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E" w:rsidRPr="00A92401" w:rsidRDefault="005930AE" w:rsidP="00A6140D">
      <w:pPr>
        <w:pStyle w:val="Style6"/>
        <w:widowControl/>
        <w:spacing w:line="360" w:lineRule="exact"/>
        <w:rPr>
          <w:rStyle w:val="FontStyle47"/>
          <w:sz w:val="30"/>
          <w:szCs w:val="30"/>
        </w:rPr>
      </w:pPr>
      <w:r w:rsidRPr="00A92401">
        <w:rPr>
          <w:rStyle w:val="FontStyle47"/>
          <w:sz w:val="30"/>
          <w:szCs w:val="30"/>
        </w:rPr>
        <w:t>РЕГЛАМЕНТ</w:t>
      </w:r>
    </w:p>
    <w:p w:rsidR="00284539" w:rsidRDefault="00F0204D" w:rsidP="00FC70EF">
      <w:pPr>
        <w:pStyle w:val="1"/>
        <w:jc w:val="center"/>
        <w:rPr>
          <w:rFonts w:ascii="Times New Roman" w:hAnsi="Times New Roman"/>
          <w:b/>
          <w:sz w:val="30"/>
          <w:szCs w:val="30"/>
        </w:rPr>
      </w:pPr>
      <w:r w:rsidRPr="00FC70EF">
        <w:rPr>
          <w:rFonts w:ascii="Times New Roman" w:hAnsi="Times New Roman"/>
          <w:b/>
          <w:sz w:val="30"/>
          <w:szCs w:val="30"/>
        </w:rPr>
        <w:t xml:space="preserve">заседания </w:t>
      </w:r>
      <w:r w:rsidR="00FC70EF" w:rsidRPr="00FC70EF">
        <w:rPr>
          <w:rFonts w:ascii="Times New Roman" w:hAnsi="Times New Roman"/>
          <w:b/>
          <w:sz w:val="30"/>
          <w:szCs w:val="30"/>
        </w:rPr>
        <w:t xml:space="preserve">Совета руководителей территориальных органов </w:t>
      </w:r>
    </w:p>
    <w:p w:rsidR="00F0204D" w:rsidRDefault="00FC70EF" w:rsidP="00FC70EF">
      <w:pPr>
        <w:pStyle w:val="1"/>
        <w:jc w:val="center"/>
        <w:rPr>
          <w:rFonts w:ascii="Times New Roman" w:hAnsi="Times New Roman"/>
          <w:b/>
          <w:sz w:val="30"/>
          <w:szCs w:val="30"/>
        </w:rPr>
      </w:pPr>
      <w:r w:rsidRPr="00FC70EF">
        <w:rPr>
          <w:rFonts w:ascii="Times New Roman" w:hAnsi="Times New Roman"/>
          <w:b/>
          <w:sz w:val="30"/>
          <w:szCs w:val="30"/>
        </w:rPr>
        <w:t xml:space="preserve">МЧС России </w:t>
      </w:r>
      <w:r w:rsidR="00ED13E6">
        <w:rPr>
          <w:rFonts w:ascii="Times New Roman" w:hAnsi="Times New Roman"/>
          <w:b/>
          <w:sz w:val="30"/>
          <w:szCs w:val="30"/>
        </w:rPr>
        <w:t xml:space="preserve">в </w:t>
      </w:r>
      <w:r w:rsidRPr="00FC70EF">
        <w:rPr>
          <w:rFonts w:ascii="Times New Roman" w:hAnsi="Times New Roman"/>
          <w:b/>
          <w:sz w:val="30"/>
          <w:szCs w:val="30"/>
        </w:rPr>
        <w:t>Сибирско</w:t>
      </w:r>
      <w:r w:rsidR="00ED13E6">
        <w:rPr>
          <w:rFonts w:ascii="Times New Roman" w:hAnsi="Times New Roman"/>
          <w:b/>
          <w:sz w:val="30"/>
          <w:szCs w:val="30"/>
        </w:rPr>
        <w:t>м</w:t>
      </w:r>
      <w:r w:rsidRPr="00FC70EF">
        <w:rPr>
          <w:rFonts w:ascii="Times New Roman" w:hAnsi="Times New Roman"/>
          <w:b/>
          <w:sz w:val="30"/>
          <w:szCs w:val="30"/>
        </w:rPr>
        <w:t xml:space="preserve"> федерально</w:t>
      </w:r>
      <w:r w:rsidR="00ED13E6">
        <w:rPr>
          <w:rFonts w:ascii="Times New Roman" w:hAnsi="Times New Roman"/>
          <w:b/>
          <w:sz w:val="30"/>
          <w:szCs w:val="30"/>
        </w:rPr>
        <w:t>м</w:t>
      </w:r>
      <w:r w:rsidRPr="00FC70EF">
        <w:rPr>
          <w:rFonts w:ascii="Times New Roman" w:hAnsi="Times New Roman"/>
          <w:b/>
          <w:sz w:val="30"/>
          <w:szCs w:val="30"/>
        </w:rPr>
        <w:t xml:space="preserve"> округ</w:t>
      </w:r>
      <w:r w:rsidR="00ED13E6">
        <w:rPr>
          <w:rFonts w:ascii="Times New Roman" w:hAnsi="Times New Roman"/>
          <w:b/>
          <w:sz w:val="30"/>
          <w:szCs w:val="30"/>
        </w:rPr>
        <w:t>е</w:t>
      </w:r>
      <w:r w:rsidRPr="00FC70EF">
        <w:rPr>
          <w:rFonts w:ascii="Times New Roman" w:hAnsi="Times New Roman"/>
          <w:b/>
          <w:sz w:val="30"/>
          <w:szCs w:val="30"/>
        </w:rPr>
        <w:t xml:space="preserve"> </w:t>
      </w:r>
    </w:p>
    <w:p w:rsidR="00E013FC" w:rsidRPr="00FC70EF" w:rsidRDefault="00E013FC" w:rsidP="00FC70EF">
      <w:pPr>
        <w:pStyle w:val="1"/>
        <w:jc w:val="center"/>
        <w:rPr>
          <w:rFonts w:ascii="Times New Roman" w:hAnsi="Times New Roman"/>
          <w:b/>
          <w:sz w:val="30"/>
          <w:szCs w:val="30"/>
        </w:rPr>
      </w:pPr>
    </w:p>
    <w:p w:rsidR="00F0204D" w:rsidRPr="00F0204D" w:rsidRDefault="0006501D" w:rsidP="00A6140D">
      <w:pPr>
        <w:pStyle w:val="Style30"/>
        <w:widowControl/>
        <w:spacing w:line="360" w:lineRule="exact"/>
        <w:rPr>
          <w:rStyle w:val="FontStyle45"/>
          <w:sz w:val="30"/>
          <w:szCs w:val="30"/>
        </w:rPr>
      </w:pPr>
      <w:r w:rsidRPr="00F0204D">
        <w:rPr>
          <w:rStyle w:val="FontStyle45"/>
          <w:sz w:val="30"/>
          <w:szCs w:val="30"/>
        </w:rPr>
        <w:t xml:space="preserve">г. Новосибирск </w:t>
      </w:r>
      <w:r w:rsidRPr="00F0204D">
        <w:rPr>
          <w:rStyle w:val="FontStyle45"/>
          <w:sz w:val="30"/>
          <w:szCs w:val="30"/>
        </w:rPr>
        <w:tab/>
      </w:r>
      <w:r w:rsidRPr="00F0204D">
        <w:rPr>
          <w:rStyle w:val="FontStyle45"/>
          <w:sz w:val="30"/>
          <w:szCs w:val="30"/>
        </w:rPr>
        <w:tab/>
      </w:r>
      <w:r w:rsidRPr="00F0204D">
        <w:rPr>
          <w:rStyle w:val="FontStyle45"/>
          <w:sz w:val="30"/>
          <w:szCs w:val="30"/>
        </w:rPr>
        <w:tab/>
      </w:r>
      <w:r w:rsidRPr="00F0204D">
        <w:rPr>
          <w:rStyle w:val="FontStyle45"/>
          <w:sz w:val="30"/>
          <w:szCs w:val="30"/>
        </w:rPr>
        <w:tab/>
      </w:r>
      <w:r w:rsidRPr="00F0204D">
        <w:rPr>
          <w:rStyle w:val="FontStyle45"/>
          <w:sz w:val="30"/>
          <w:szCs w:val="30"/>
        </w:rPr>
        <w:tab/>
      </w:r>
      <w:r w:rsidR="00F0204D" w:rsidRPr="00F0204D">
        <w:rPr>
          <w:rStyle w:val="FontStyle45"/>
          <w:sz w:val="30"/>
          <w:szCs w:val="30"/>
        </w:rPr>
        <w:tab/>
      </w:r>
      <w:r w:rsidR="00F0204D">
        <w:rPr>
          <w:rStyle w:val="FontStyle45"/>
          <w:sz w:val="30"/>
          <w:szCs w:val="30"/>
        </w:rPr>
        <w:tab/>
      </w:r>
      <w:r w:rsidR="00F73E6D">
        <w:rPr>
          <w:rStyle w:val="FontStyle45"/>
          <w:sz w:val="30"/>
          <w:szCs w:val="30"/>
        </w:rPr>
        <w:t xml:space="preserve">        </w:t>
      </w:r>
      <w:r w:rsidR="00A92401" w:rsidRPr="00F0204D">
        <w:rPr>
          <w:rStyle w:val="FontStyle45"/>
          <w:sz w:val="30"/>
          <w:szCs w:val="30"/>
        </w:rPr>
        <w:t xml:space="preserve">Дата </w:t>
      </w:r>
      <w:r w:rsidR="00874DDE">
        <w:rPr>
          <w:rStyle w:val="FontStyle45"/>
          <w:sz w:val="30"/>
          <w:szCs w:val="30"/>
        </w:rPr>
        <w:t>25</w:t>
      </w:r>
      <w:r w:rsidR="00E102B8">
        <w:rPr>
          <w:rStyle w:val="FontStyle45"/>
          <w:sz w:val="30"/>
          <w:szCs w:val="30"/>
        </w:rPr>
        <w:t>.0</w:t>
      </w:r>
      <w:r w:rsidR="00874DDE">
        <w:rPr>
          <w:rStyle w:val="FontStyle45"/>
          <w:sz w:val="30"/>
          <w:szCs w:val="30"/>
        </w:rPr>
        <w:t>3</w:t>
      </w:r>
      <w:r w:rsidR="00B15889">
        <w:rPr>
          <w:rStyle w:val="FontStyle45"/>
          <w:sz w:val="30"/>
          <w:szCs w:val="30"/>
        </w:rPr>
        <w:t>.2021</w:t>
      </w:r>
      <w:r w:rsidR="00A92401" w:rsidRPr="00F0204D">
        <w:rPr>
          <w:rStyle w:val="FontStyle45"/>
          <w:sz w:val="30"/>
          <w:szCs w:val="30"/>
        </w:rPr>
        <w:t> г.</w:t>
      </w:r>
    </w:p>
    <w:p w:rsidR="00A92401" w:rsidRDefault="00A92401" w:rsidP="00A6140D">
      <w:pPr>
        <w:pStyle w:val="Style30"/>
        <w:widowControl/>
        <w:spacing w:line="360" w:lineRule="exact"/>
        <w:jc w:val="right"/>
        <w:rPr>
          <w:rStyle w:val="FontStyle45"/>
          <w:sz w:val="30"/>
          <w:szCs w:val="30"/>
        </w:rPr>
      </w:pPr>
      <w:r w:rsidRPr="00F0204D">
        <w:rPr>
          <w:rStyle w:val="FontStyle45"/>
          <w:sz w:val="30"/>
          <w:szCs w:val="30"/>
        </w:rPr>
        <w:t>Время: 1</w:t>
      </w:r>
      <w:r w:rsidR="00CA11D5">
        <w:rPr>
          <w:rStyle w:val="FontStyle45"/>
          <w:sz w:val="30"/>
          <w:szCs w:val="30"/>
        </w:rPr>
        <w:t>0</w:t>
      </w:r>
      <w:r w:rsidR="00F73E6D">
        <w:rPr>
          <w:rStyle w:val="FontStyle45"/>
          <w:sz w:val="30"/>
          <w:szCs w:val="30"/>
        </w:rPr>
        <w:t>:</w:t>
      </w:r>
      <w:r w:rsidR="00B15889">
        <w:rPr>
          <w:rStyle w:val="FontStyle45"/>
          <w:sz w:val="30"/>
          <w:szCs w:val="30"/>
        </w:rPr>
        <w:t>00 (</w:t>
      </w:r>
      <w:proofErr w:type="gramStart"/>
      <w:r w:rsidR="00B15889">
        <w:rPr>
          <w:rStyle w:val="FontStyle45"/>
          <w:sz w:val="30"/>
          <w:szCs w:val="30"/>
        </w:rPr>
        <w:t>м</w:t>
      </w:r>
      <w:r w:rsidR="00DE42E4" w:rsidRPr="00F0204D">
        <w:rPr>
          <w:rStyle w:val="FontStyle45"/>
          <w:sz w:val="30"/>
          <w:szCs w:val="30"/>
        </w:rPr>
        <w:t>ск</w:t>
      </w:r>
      <w:proofErr w:type="gramEnd"/>
      <w:r w:rsidRPr="00F0204D">
        <w:rPr>
          <w:rStyle w:val="FontStyle45"/>
          <w:sz w:val="30"/>
          <w:szCs w:val="30"/>
        </w:rPr>
        <w:t>)</w:t>
      </w:r>
    </w:p>
    <w:p w:rsidR="00E013FC" w:rsidRDefault="00E013FC" w:rsidP="00A6140D">
      <w:pPr>
        <w:pStyle w:val="Style30"/>
        <w:widowControl/>
        <w:spacing w:line="360" w:lineRule="exact"/>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54"/>
        <w:gridCol w:w="1615"/>
      </w:tblGrid>
      <w:tr w:rsidR="00F01ED4" w:rsidRPr="00A92401" w:rsidTr="00210151">
        <w:trPr>
          <w:trHeight w:val="1426"/>
        </w:trPr>
        <w:tc>
          <w:tcPr>
            <w:tcW w:w="4147" w:type="pct"/>
          </w:tcPr>
          <w:p w:rsidR="00F01ED4" w:rsidRPr="0042410D" w:rsidRDefault="00FC70EF" w:rsidP="0042410D">
            <w:pPr>
              <w:spacing w:line="360" w:lineRule="exact"/>
              <w:ind w:left="142"/>
              <w:rPr>
                <w:rFonts w:ascii="Times New Roman" w:hAnsi="Times New Roman"/>
                <w:b/>
                <w:kern w:val="30"/>
                <w:sz w:val="30"/>
                <w:szCs w:val="30"/>
                <w:u w:val="single"/>
              </w:rPr>
            </w:pPr>
            <w:r w:rsidRPr="0042410D">
              <w:rPr>
                <w:rFonts w:ascii="Times New Roman" w:hAnsi="Times New Roman"/>
                <w:b/>
                <w:kern w:val="30"/>
                <w:sz w:val="30"/>
                <w:szCs w:val="30"/>
                <w:u w:val="single"/>
              </w:rPr>
              <w:t>Открытие совещания</w:t>
            </w:r>
          </w:p>
          <w:p w:rsidR="0042410D" w:rsidRPr="0042410D" w:rsidRDefault="0042410D" w:rsidP="0042410D">
            <w:pPr>
              <w:ind w:left="142" w:right="-80"/>
              <w:rPr>
                <w:i/>
                <w:sz w:val="30"/>
                <w:szCs w:val="30"/>
                <w:u w:val="single"/>
              </w:rPr>
            </w:pPr>
            <w:r w:rsidRPr="0042410D">
              <w:rPr>
                <w:i/>
                <w:sz w:val="30"/>
                <w:szCs w:val="30"/>
                <w:u w:val="single"/>
              </w:rPr>
              <w:t>ОРЛОВ Виктор Викторович</w:t>
            </w:r>
          </w:p>
          <w:p w:rsidR="0042410D" w:rsidRPr="0042410D" w:rsidRDefault="0042410D" w:rsidP="0042410D">
            <w:pPr>
              <w:ind w:left="142"/>
              <w:jc w:val="both"/>
              <w:rPr>
                <w:sz w:val="30"/>
                <w:szCs w:val="30"/>
              </w:rPr>
            </w:pPr>
            <w:r w:rsidRPr="0042410D">
              <w:rPr>
                <w:sz w:val="30"/>
                <w:szCs w:val="30"/>
              </w:rPr>
              <w:t>Начальник Главного управления МЧС России по Новосибирской области</w:t>
            </w:r>
          </w:p>
          <w:p w:rsidR="009B28A2" w:rsidRPr="0042410D" w:rsidRDefault="0042410D" w:rsidP="0042410D">
            <w:pPr>
              <w:ind w:left="142"/>
              <w:jc w:val="both"/>
              <w:rPr>
                <w:rStyle w:val="FontStyle47"/>
                <w:b w:val="0"/>
                <w:i/>
                <w:sz w:val="30"/>
                <w:szCs w:val="30"/>
              </w:rPr>
            </w:pPr>
            <w:r w:rsidRPr="0042410D">
              <w:rPr>
                <w:i/>
                <w:sz w:val="30"/>
                <w:szCs w:val="30"/>
              </w:rPr>
              <w:t>генерал-лейтенант внутренней службы</w:t>
            </w:r>
          </w:p>
        </w:tc>
        <w:tc>
          <w:tcPr>
            <w:tcW w:w="853" w:type="pct"/>
            <w:tcBorders>
              <w:bottom w:val="single" w:sz="4" w:space="0" w:color="auto"/>
            </w:tcBorders>
          </w:tcPr>
          <w:p w:rsidR="00F01ED4" w:rsidRPr="00874DDE" w:rsidRDefault="00F01ED4" w:rsidP="00A6140D">
            <w:pPr>
              <w:pStyle w:val="Style26"/>
              <w:widowControl/>
              <w:spacing w:line="360" w:lineRule="exact"/>
              <w:ind w:firstLine="0"/>
              <w:jc w:val="center"/>
              <w:rPr>
                <w:rStyle w:val="FontStyle45"/>
                <w:sz w:val="30"/>
                <w:szCs w:val="30"/>
              </w:rPr>
            </w:pPr>
          </w:p>
        </w:tc>
      </w:tr>
      <w:tr w:rsidR="0042410D" w:rsidRPr="00A92401" w:rsidTr="00874DDE">
        <w:trPr>
          <w:trHeight w:val="20"/>
        </w:trPr>
        <w:tc>
          <w:tcPr>
            <w:tcW w:w="4147" w:type="pct"/>
          </w:tcPr>
          <w:p w:rsidR="0042410D" w:rsidRPr="0042410D" w:rsidRDefault="0042410D" w:rsidP="0042410D">
            <w:pPr>
              <w:spacing w:line="360" w:lineRule="exact"/>
              <w:ind w:left="142"/>
              <w:rPr>
                <w:rFonts w:ascii="Times New Roman" w:hAnsi="Times New Roman"/>
                <w:b/>
                <w:kern w:val="30"/>
                <w:sz w:val="30"/>
                <w:szCs w:val="30"/>
                <w:u w:val="single"/>
              </w:rPr>
            </w:pPr>
            <w:r w:rsidRPr="0042410D">
              <w:rPr>
                <w:rFonts w:ascii="Times New Roman" w:hAnsi="Times New Roman"/>
                <w:b/>
                <w:kern w:val="30"/>
                <w:sz w:val="30"/>
                <w:szCs w:val="30"/>
                <w:u w:val="single"/>
              </w:rPr>
              <w:t>Вступительное слово</w:t>
            </w:r>
          </w:p>
          <w:p w:rsidR="0042410D" w:rsidRPr="0042410D" w:rsidRDefault="0042410D" w:rsidP="0042410D">
            <w:pPr>
              <w:ind w:left="142" w:right="-80"/>
              <w:rPr>
                <w:rFonts w:ascii="Times New Roman" w:hAnsi="Times New Roman"/>
                <w:i/>
                <w:kern w:val="30"/>
                <w:sz w:val="30"/>
                <w:szCs w:val="30"/>
                <w:u w:val="single"/>
              </w:rPr>
            </w:pPr>
            <w:r w:rsidRPr="0042410D">
              <w:rPr>
                <w:i/>
                <w:sz w:val="30"/>
                <w:szCs w:val="30"/>
                <w:u w:val="single"/>
              </w:rPr>
              <w:t>МАНУЙЛО Олег Леонидович</w:t>
            </w:r>
            <w:r w:rsidRPr="0042410D">
              <w:rPr>
                <w:rFonts w:ascii="Times New Roman" w:hAnsi="Times New Roman"/>
                <w:i/>
                <w:kern w:val="30"/>
                <w:sz w:val="30"/>
                <w:szCs w:val="30"/>
                <w:u w:val="single"/>
              </w:rPr>
              <w:t xml:space="preserve"> </w:t>
            </w:r>
          </w:p>
          <w:p w:rsidR="0042410D" w:rsidRDefault="00210151" w:rsidP="0042410D">
            <w:pPr>
              <w:ind w:left="142"/>
              <w:jc w:val="both"/>
              <w:rPr>
                <w:sz w:val="30"/>
                <w:szCs w:val="30"/>
              </w:rPr>
            </w:pPr>
            <w:r>
              <w:rPr>
                <w:sz w:val="30"/>
                <w:szCs w:val="30"/>
              </w:rPr>
              <w:t>Д</w:t>
            </w:r>
            <w:r w:rsidR="00EA4E4B">
              <w:rPr>
                <w:sz w:val="30"/>
                <w:szCs w:val="30"/>
              </w:rPr>
              <w:t>иректор</w:t>
            </w:r>
            <w:r w:rsidR="0042410D" w:rsidRPr="0042410D">
              <w:rPr>
                <w:sz w:val="30"/>
                <w:szCs w:val="30"/>
              </w:rPr>
              <w:t xml:space="preserve"> Департамента гражданской обороны и защиты насе</w:t>
            </w:r>
            <w:bookmarkStart w:id="0" w:name="_GoBack"/>
            <w:bookmarkEnd w:id="0"/>
            <w:r w:rsidR="0042410D" w:rsidRPr="0042410D">
              <w:rPr>
                <w:sz w:val="30"/>
                <w:szCs w:val="30"/>
              </w:rPr>
              <w:t>ления</w:t>
            </w:r>
          </w:p>
          <w:p w:rsidR="00210151" w:rsidRPr="0042410D" w:rsidRDefault="00210151" w:rsidP="0042410D">
            <w:pPr>
              <w:ind w:left="142"/>
              <w:jc w:val="both"/>
              <w:rPr>
                <w:rFonts w:ascii="Times New Roman" w:hAnsi="Times New Roman"/>
                <w:b/>
                <w:kern w:val="30"/>
                <w:sz w:val="30"/>
                <w:szCs w:val="30"/>
                <w:u w:val="single"/>
              </w:rPr>
            </w:pPr>
            <w:r w:rsidRPr="0042410D">
              <w:rPr>
                <w:i/>
                <w:sz w:val="30"/>
                <w:szCs w:val="30"/>
              </w:rPr>
              <w:t>генерал-лейтенант</w:t>
            </w:r>
          </w:p>
        </w:tc>
        <w:tc>
          <w:tcPr>
            <w:tcW w:w="853" w:type="pct"/>
            <w:tcBorders>
              <w:bottom w:val="single" w:sz="4" w:space="0" w:color="auto"/>
            </w:tcBorders>
          </w:tcPr>
          <w:p w:rsidR="0042410D" w:rsidRPr="00874DDE" w:rsidRDefault="0042410D" w:rsidP="00A6140D">
            <w:pPr>
              <w:pStyle w:val="Style26"/>
              <w:widowControl/>
              <w:spacing w:line="360" w:lineRule="exact"/>
              <w:ind w:firstLine="0"/>
              <w:jc w:val="center"/>
              <w:rPr>
                <w:rStyle w:val="FontStyle45"/>
                <w:sz w:val="30"/>
                <w:szCs w:val="30"/>
              </w:rPr>
            </w:pPr>
          </w:p>
        </w:tc>
      </w:tr>
      <w:tr w:rsidR="00874DDE" w:rsidRPr="00874DDE" w:rsidTr="008E2F4F">
        <w:trPr>
          <w:trHeight w:val="3178"/>
        </w:trPr>
        <w:tc>
          <w:tcPr>
            <w:tcW w:w="4147" w:type="pct"/>
          </w:tcPr>
          <w:p w:rsidR="002C23D1" w:rsidRPr="0042410D" w:rsidRDefault="00297990" w:rsidP="00A6140D">
            <w:pPr>
              <w:pStyle w:val="a8"/>
              <w:spacing w:after="0" w:line="360" w:lineRule="exact"/>
              <w:ind w:left="567" w:hanging="426"/>
              <w:jc w:val="both"/>
              <w:rPr>
                <w:rFonts w:ascii="Times New Roman" w:hAnsi="Times New Roman"/>
                <w:b/>
                <w:sz w:val="30"/>
                <w:szCs w:val="30"/>
              </w:rPr>
            </w:pPr>
            <w:r w:rsidRPr="0042410D">
              <w:rPr>
                <w:rStyle w:val="FontStyle45"/>
                <w:b/>
                <w:sz w:val="30"/>
                <w:szCs w:val="30"/>
                <w:u w:val="single"/>
              </w:rPr>
              <w:t>Доклад:</w:t>
            </w:r>
          </w:p>
          <w:p w:rsidR="00874DDE" w:rsidRPr="0042410D" w:rsidRDefault="00874DDE" w:rsidP="00874DDE">
            <w:pPr>
              <w:ind w:left="567" w:right="-5"/>
              <w:jc w:val="both"/>
              <w:rPr>
                <w:rFonts w:ascii="Times New Roman" w:eastAsia="Arial Unicode MS" w:hAnsi="Times New Roman"/>
                <w:b/>
                <w:sz w:val="30"/>
                <w:szCs w:val="30"/>
                <w:lang w:bidi="ru-RU"/>
              </w:rPr>
            </w:pPr>
            <w:r w:rsidRPr="0042410D">
              <w:rPr>
                <w:rFonts w:ascii="Times New Roman" w:eastAsia="Arial Unicode MS" w:hAnsi="Times New Roman"/>
                <w:b/>
                <w:sz w:val="30"/>
                <w:szCs w:val="30"/>
                <w:lang w:bidi="ru-RU"/>
              </w:rPr>
              <w:t xml:space="preserve">«Использование современных </w:t>
            </w:r>
            <w:proofErr w:type="gramStart"/>
            <w:r w:rsidRPr="0042410D">
              <w:rPr>
                <w:rFonts w:ascii="Times New Roman" w:eastAsia="Arial Unicode MS" w:hAnsi="Times New Roman"/>
                <w:b/>
                <w:sz w:val="30"/>
                <w:szCs w:val="30"/>
                <w:lang w:bidi="ru-RU"/>
              </w:rPr>
              <w:t>экономических механизмов</w:t>
            </w:r>
            <w:proofErr w:type="gramEnd"/>
            <w:r w:rsidRPr="0042410D">
              <w:rPr>
                <w:rFonts w:ascii="Times New Roman" w:eastAsia="Arial Unicode MS" w:hAnsi="Times New Roman"/>
                <w:b/>
                <w:sz w:val="30"/>
                <w:szCs w:val="30"/>
                <w:lang w:bidi="ru-RU"/>
              </w:rPr>
              <w:t xml:space="preserve"> управления рисками возникновения чрезвычайных ситуаций, обусловленных весенним половодьем и организация работы по страхованию имущества граждан и муниципального имущества, в зоне возможного затопления»</w:t>
            </w:r>
          </w:p>
          <w:p w:rsidR="00874DDE" w:rsidRPr="0042410D" w:rsidRDefault="00874DDE" w:rsidP="00874DDE">
            <w:pPr>
              <w:ind w:left="142"/>
              <w:jc w:val="both"/>
              <w:rPr>
                <w:i/>
                <w:sz w:val="30"/>
                <w:szCs w:val="30"/>
                <w:u w:val="single"/>
              </w:rPr>
            </w:pPr>
            <w:r w:rsidRPr="0042410D">
              <w:rPr>
                <w:i/>
                <w:sz w:val="30"/>
                <w:szCs w:val="30"/>
                <w:u w:val="single"/>
              </w:rPr>
              <w:t xml:space="preserve">ШУЛЬГИН Алексей </w:t>
            </w:r>
            <w:proofErr w:type="spellStart"/>
            <w:r w:rsidRPr="0042410D">
              <w:rPr>
                <w:i/>
                <w:sz w:val="30"/>
                <w:szCs w:val="30"/>
                <w:u w:val="single"/>
              </w:rPr>
              <w:t>Ювенальевич</w:t>
            </w:r>
            <w:proofErr w:type="spellEnd"/>
            <w:r w:rsidRPr="0042410D">
              <w:rPr>
                <w:i/>
                <w:sz w:val="30"/>
                <w:szCs w:val="30"/>
                <w:u w:val="single"/>
              </w:rPr>
              <w:t xml:space="preserve"> </w:t>
            </w:r>
          </w:p>
          <w:p w:rsidR="006921CC" w:rsidRPr="0042410D" w:rsidRDefault="00FC70EF" w:rsidP="00874DDE">
            <w:pPr>
              <w:ind w:left="567"/>
              <w:jc w:val="both"/>
              <w:rPr>
                <w:rFonts w:ascii="Times New Roman" w:hAnsi="Times New Roman"/>
                <w:sz w:val="30"/>
                <w:szCs w:val="30"/>
              </w:rPr>
            </w:pPr>
            <w:r w:rsidRPr="0042410D">
              <w:rPr>
                <w:sz w:val="30"/>
                <w:szCs w:val="30"/>
              </w:rPr>
              <w:t>Н</w:t>
            </w:r>
            <w:r w:rsidR="006E7369" w:rsidRPr="0042410D">
              <w:rPr>
                <w:sz w:val="30"/>
                <w:szCs w:val="30"/>
              </w:rPr>
              <w:t>ачальник Главного управления МЧС России</w:t>
            </w:r>
            <w:r w:rsidR="00F73E6D" w:rsidRPr="0042410D">
              <w:rPr>
                <w:sz w:val="30"/>
                <w:szCs w:val="30"/>
              </w:rPr>
              <w:t xml:space="preserve"> </w:t>
            </w:r>
            <w:r w:rsidR="006E7369" w:rsidRPr="0042410D">
              <w:rPr>
                <w:sz w:val="30"/>
                <w:szCs w:val="30"/>
              </w:rPr>
              <w:t xml:space="preserve">по </w:t>
            </w:r>
            <w:r w:rsidR="00874DDE" w:rsidRPr="0042410D">
              <w:rPr>
                <w:sz w:val="30"/>
                <w:szCs w:val="30"/>
              </w:rPr>
              <w:t xml:space="preserve">Кемеровской </w:t>
            </w:r>
            <w:r w:rsidR="006E7369" w:rsidRPr="0042410D">
              <w:rPr>
                <w:sz w:val="30"/>
                <w:szCs w:val="30"/>
              </w:rPr>
              <w:t>области</w:t>
            </w:r>
            <w:r w:rsidR="00B15889" w:rsidRPr="0042410D">
              <w:rPr>
                <w:rFonts w:ascii="Times New Roman" w:hAnsi="Times New Roman"/>
                <w:sz w:val="30"/>
                <w:szCs w:val="30"/>
              </w:rPr>
              <w:t xml:space="preserve"> </w:t>
            </w:r>
          </w:p>
          <w:p w:rsidR="00E013FC" w:rsidRPr="0042410D" w:rsidRDefault="009F62C1" w:rsidP="00794A7D">
            <w:pPr>
              <w:ind w:left="567"/>
              <w:jc w:val="both"/>
              <w:rPr>
                <w:rStyle w:val="FontStyle45"/>
                <w:bCs/>
                <w:i/>
                <w:color w:val="FF0000"/>
                <w:sz w:val="30"/>
                <w:szCs w:val="30"/>
              </w:rPr>
            </w:pPr>
            <w:r w:rsidRPr="0042410D">
              <w:rPr>
                <w:rFonts w:ascii="Times New Roman" w:hAnsi="Times New Roman"/>
                <w:i/>
                <w:sz w:val="30"/>
                <w:szCs w:val="30"/>
              </w:rPr>
              <w:t xml:space="preserve">генерал </w:t>
            </w:r>
            <w:proofErr w:type="gramStart"/>
            <w:r w:rsidRPr="0042410D">
              <w:rPr>
                <w:rFonts w:ascii="Times New Roman" w:hAnsi="Times New Roman"/>
                <w:i/>
                <w:sz w:val="30"/>
                <w:szCs w:val="30"/>
              </w:rPr>
              <w:t>–м</w:t>
            </w:r>
            <w:proofErr w:type="gramEnd"/>
            <w:r w:rsidRPr="0042410D">
              <w:rPr>
                <w:rFonts w:ascii="Times New Roman" w:hAnsi="Times New Roman"/>
                <w:i/>
                <w:sz w:val="30"/>
                <w:szCs w:val="30"/>
              </w:rPr>
              <w:t>айор внутренней службы</w:t>
            </w:r>
          </w:p>
        </w:tc>
        <w:tc>
          <w:tcPr>
            <w:tcW w:w="853" w:type="pct"/>
            <w:tcBorders>
              <w:bottom w:val="single" w:sz="4" w:space="0" w:color="auto"/>
            </w:tcBorders>
          </w:tcPr>
          <w:p w:rsidR="0063485A" w:rsidRPr="00874DDE" w:rsidRDefault="0063485A" w:rsidP="00210151">
            <w:pPr>
              <w:pStyle w:val="Style26"/>
              <w:widowControl/>
              <w:spacing w:line="360" w:lineRule="exact"/>
              <w:ind w:firstLine="0"/>
              <w:jc w:val="center"/>
              <w:rPr>
                <w:rStyle w:val="FontStyle45"/>
                <w:sz w:val="30"/>
                <w:szCs w:val="30"/>
              </w:rPr>
            </w:pPr>
          </w:p>
          <w:p w:rsidR="00297990" w:rsidRPr="00874DDE" w:rsidRDefault="00297990" w:rsidP="00210151">
            <w:pPr>
              <w:pStyle w:val="Style26"/>
              <w:widowControl/>
              <w:spacing w:line="360" w:lineRule="exact"/>
              <w:ind w:firstLine="0"/>
              <w:jc w:val="center"/>
              <w:rPr>
                <w:rStyle w:val="FontStyle45"/>
                <w:sz w:val="30"/>
                <w:szCs w:val="30"/>
              </w:rPr>
            </w:pPr>
            <w:r w:rsidRPr="00874DDE">
              <w:rPr>
                <w:rStyle w:val="FontStyle45"/>
                <w:sz w:val="30"/>
                <w:szCs w:val="30"/>
              </w:rPr>
              <w:t xml:space="preserve">до </w:t>
            </w:r>
            <w:r w:rsidR="00D90797" w:rsidRPr="00874DDE">
              <w:rPr>
                <w:rStyle w:val="FontStyle45"/>
                <w:sz w:val="30"/>
                <w:szCs w:val="30"/>
              </w:rPr>
              <w:t>1</w:t>
            </w:r>
            <w:r w:rsidR="00FC70EF" w:rsidRPr="00874DDE">
              <w:rPr>
                <w:rStyle w:val="FontStyle45"/>
                <w:sz w:val="30"/>
                <w:szCs w:val="30"/>
              </w:rPr>
              <w:t>0</w:t>
            </w:r>
            <w:r w:rsidRPr="00874DDE">
              <w:rPr>
                <w:rStyle w:val="FontStyle45"/>
                <w:sz w:val="30"/>
                <w:szCs w:val="30"/>
              </w:rPr>
              <w:t xml:space="preserve"> мин.</w:t>
            </w:r>
          </w:p>
        </w:tc>
      </w:tr>
      <w:tr w:rsidR="00E013FC" w:rsidRPr="00E013FC" w:rsidTr="009F62C1">
        <w:trPr>
          <w:trHeight w:val="20"/>
        </w:trPr>
        <w:tc>
          <w:tcPr>
            <w:tcW w:w="4147" w:type="pct"/>
          </w:tcPr>
          <w:p w:rsidR="002F57A2" w:rsidRPr="0042410D" w:rsidRDefault="00FC70EF" w:rsidP="00A6140D">
            <w:pPr>
              <w:pStyle w:val="Style20"/>
              <w:widowControl/>
              <w:spacing w:line="360" w:lineRule="exact"/>
              <w:ind w:left="567" w:hanging="426"/>
              <w:jc w:val="both"/>
              <w:rPr>
                <w:rStyle w:val="FontStyle45"/>
                <w:b/>
                <w:sz w:val="30"/>
                <w:szCs w:val="30"/>
                <w:u w:val="single"/>
              </w:rPr>
            </w:pPr>
            <w:r w:rsidRPr="0042410D">
              <w:rPr>
                <w:rStyle w:val="FontStyle45"/>
                <w:b/>
                <w:sz w:val="30"/>
                <w:szCs w:val="30"/>
                <w:u w:val="single"/>
              </w:rPr>
              <w:t>Д</w:t>
            </w:r>
            <w:r w:rsidR="002F57A2" w:rsidRPr="0042410D">
              <w:rPr>
                <w:rStyle w:val="FontStyle45"/>
                <w:b/>
                <w:sz w:val="30"/>
                <w:szCs w:val="30"/>
                <w:u w:val="single"/>
              </w:rPr>
              <w:t>оклад:</w:t>
            </w:r>
          </w:p>
          <w:p w:rsidR="00C1276D" w:rsidRPr="0042410D" w:rsidRDefault="00C1276D" w:rsidP="00C1276D">
            <w:pPr>
              <w:ind w:left="567" w:right="-5"/>
              <w:jc w:val="both"/>
              <w:rPr>
                <w:rFonts w:ascii="Times New Roman" w:eastAsia="Arial Unicode MS" w:hAnsi="Times New Roman"/>
                <w:b/>
                <w:sz w:val="30"/>
                <w:szCs w:val="30"/>
                <w:lang w:bidi="ru-RU"/>
              </w:rPr>
            </w:pPr>
            <w:r w:rsidRPr="0042410D">
              <w:rPr>
                <w:rFonts w:ascii="Times New Roman" w:eastAsia="Arial Unicode MS" w:hAnsi="Times New Roman"/>
                <w:b/>
                <w:sz w:val="30"/>
                <w:szCs w:val="30"/>
                <w:lang w:bidi="ru-RU"/>
              </w:rPr>
              <w:t>«</w:t>
            </w:r>
            <w:r w:rsidR="00874DDE" w:rsidRPr="0042410D">
              <w:rPr>
                <w:rFonts w:ascii="Times New Roman" w:eastAsia="Arial Unicode MS" w:hAnsi="Times New Roman"/>
                <w:b/>
                <w:sz w:val="30"/>
                <w:szCs w:val="30"/>
                <w:lang w:bidi="ru-RU"/>
              </w:rPr>
              <w:t xml:space="preserve">О формировании новых подходов по определению </w:t>
            </w:r>
            <w:proofErr w:type="gramStart"/>
            <w:r w:rsidR="00874DDE" w:rsidRPr="0042410D">
              <w:rPr>
                <w:rFonts w:ascii="Times New Roman" w:eastAsia="Arial Unicode MS" w:hAnsi="Times New Roman"/>
                <w:b/>
                <w:sz w:val="30"/>
                <w:szCs w:val="30"/>
                <w:lang w:bidi="ru-RU"/>
              </w:rPr>
              <w:t>срока эксплуатации средств индивидуальной защиты органов дыхания</w:t>
            </w:r>
            <w:proofErr w:type="gramEnd"/>
            <w:r w:rsidR="00874DDE" w:rsidRPr="0042410D">
              <w:rPr>
                <w:rFonts w:ascii="Times New Roman" w:eastAsia="Arial Unicode MS" w:hAnsi="Times New Roman"/>
                <w:b/>
                <w:sz w:val="30"/>
                <w:szCs w:val="30"/>
                <w:lang w:bidi="ru-RU"/>
              </w:rPr>
              <w:t xml:space="preserve"> и зрения, обеспечение текущих расходов на содержание в исправном состоянии средств индивидуальной защиты органов дыхания и зрения и сопутствующего оборудования в условиях отсутствия финансирования по соответствующему виду расходов</w:t>
            </w:r>
            <w:r w:rsidRPr="0042410D">
              <w:rPr>
                <w:rFonts w:ascii="Times New Roman" w:eastAsia="Arial Unicode MS" w:hAnsi="Times New Roman"/>
                <w:b/>
                <w:sz w:val="30"/>
                <w:szCs w:val="30"/>
                <w:lang w:bidi="ru-RU"/>
              </w:rPr>
              <w:t>»</w:t>
            </w:r>
          </w:p>
          <w:p w:rsidR="009F62C1" w:rsidRPr="0042410D" w:rsidRDefault="009F62C1" w:rsidP="009F62C1">
            <w:pPr>
              <w:ind w:left="142"/>
              <w:jc w:val="both"/>
              <w:rPr>
                <w:i/>
                <w:sz w:val="30"/>
                <w:szCs w:val="30"/>
                <w:u w:val="single"/>
              </w:rPr>
            </w:pPr>
            <w:r w:rsidRPr="0042410D">
              <w:rPr>
                <w:i/>
                <w:sz w:val="30"/>
                <w:szCs w:val="30"/>
                <w:u w:val="single"/>
              </w:rPr>
              <w:t>ФЕДОСЕЕНКО Вячеслав Сергеевич</w:t>
            </w:r>
          </w:p>
          <w:p w:rsidR="009F62C1" w:rsidRPr="0042410D" w:rsidRDefault="00284539" w:rsidP="009F62C1">
            <w:pPr>
              <w:ind w:left="567"/>
              <w:jc w:val="both"/>
              <w:rPr>
                <w:sz w:val="30"/>
                <w:szCs w:val="30"/>
              </w:rPr>
            </w:pPr>
            <w:r w:rsidRPr="0042410D">
              <w:rPr>
                <w:sz w:val="30"/>
                <w:szCs w:val="30"/>
              </w:rPr>
              <w:t xml:space="preserve">Начальник Главного управления МЧС России по </w:t>
            </w:r>
            <w:r w:rsidR="009F62C1" w:rsidRPr="0042410D">
              <w:rPr>
                <w:sz w:val="30"/>
                <w:szCs w:val="30"/>
              </w:rPr>
              <w:t>Иркутской области</w:t>
            </w:r>
            <w:r w:rsidRPr="0042410D">
              <w:rPr>
                <w:sz w:val="30"/>
                <w:szCs w:val="30"/>
              </w:rPr>
              <w:t xml:space="preserve"> </w:t>
            </w:r>
          </w:p>
          <w:p w:rsidR="006921CC" w:rsidRPr="0042410D" w:rsidRDefault="009F62C1" w:rsidP="009F62C1">
            <w:pPr>
              <w:ind w:left="567"/>
              <w:jc w:val="both"/>
              <w:rPr>
                <w:rStyle w:val="FontStyle45"/>
                <w:rFonts w:ascii="Century Schoolbook" w:hAnsi="Century Schoolbook"/>
                <w:i/>
                <w:color w:val="FF0000"/>
                <w:sz w:val="30"/>
                <w:szCs w:val="30"/>
              </w:rPr>
            </w:pPr>
            <w:r w:rsidRPr="0042410D">
              <w:rPr>
                <w:i/>
                <w:sz w:val="30"/>
                <w:szCs w:val="30"/>
              </w:rPr>
              <w:t>полковник</w:t>
            </w:r>
            <w:r w:rsidR="00284539" w:rsidRPr="0042410D">
              <w:rPr>
                <w:i/>
                <w:sz w:val="30"/>
                <w:szCs w:val="30"/>
              </w:rPr>
              <w:t xml:space="preserve"> внутренней службы </w:t>
            </w:r>
          </w:p>
        </w:tc>
        <w:tc>
          <w:tcPr>
            <w:tcW w:w="853" w:type="pct"/>
            <w:tcBorders>
              <w:top w:val="single" w:sz="4" w:space="0" w:color="auto"/>
            </w:tcBorders>
          </w:tcPr>
          <w:p w:rsidR="002F57A2" w:rsidRPr="00E013FC" w:rsidRDefault="002F57A2" w:rsidP="00210151">
            <w:pPr>
              <w:pStyle w:val="Style26"/>
              <w:widowControl/>
              <w:spacing w:line="360" w:lineRule="exact"/>
              <w:ind w:firstLine="0"/>
              <w:jc w:val="center"/>
              <w:rPr>
                <w:rStyle w:val="FontStyle45"/>
                <w:sz w:val="30"/>
                <w:szCs w:val="30"/>
              </w:rPr>
            </w:pPr>
          </w:p>
          <w:p w:rsidR="002F57A2" w:rsidRPr="00E013FC" w:rsidRDefault="002F57A2" w:rsidP="00210151">
            <w:pPr>
              <w:pStyle w:val="Style26"/>
              <w:widowControl/>
              <w:spacing w:line="360" w:lineRule="exact"/>
              <w:ind w:firstLine="0"/>
              <w:jc w:val="center"/>
              <w:rPr>
                <w:rStyle w:val="FontStyle45"/>
                <w:sz w:val="30"/>
                <w:szCs w:val="30"/>
              </w:rPr>
            </w:pPr>
            <w:r w:rsidRPr="00E013FC">
              <w:rPr>
                <w:rStyle w:val="FontStyle45"/>
                <w:sz w:val="30"/>
                <w:szCs w:val="30"/>
              </w:rPr>
              <w:t xml:space="preserve">до </w:t>
            </w:r>
            <w:r w:rsidR="00284539" w:rsidRPr="00E013FC">
              <w:rPr>
                <w:rStyle w:val="FontStyle45"/>
                <w:sz w:val="30"/>
                <w:szCs w:val="30"/>
              </w:rPr>
              <w:t>10</w:t>
            </w:r>
            <w:r w:rsidRPr="00E013FC">
              <w:rPr>
                <w:rStyle w:val="FontStyle45"/>
                <w:sz w:val="30"/>
                <w:szCs w:val="30"/>
              </w:rPr>
              <w:t xml:space="preserve"> мин.</w:t>
            </w:r>
          </w:p>
        </w:tc>
      </w:tr>
      <w:tr w:rsidR="00E013FC" w:rsidRPr="00E013FC" w:rsidTr="001306FF">
        <w:trPr>
          <w:trHeight w:val="20"/>
        </w:trPr>
        <w:tc>
          <w:tcPr>
            <w:tcW w:w="4147" w:type="pct"/>
          </w:tcPr>
          <w:p w:rsidR="00284539" w:rsidRPr="0042410D" w:rsidRDefault="00284539" w:rsidP="00284539">
            <w:pPr>
              <w:ind w:left="-88" w:right="-5" w:firstLine="230"/>
              <w:jc w:val="both"/>
              <w:rPr>
                <w:rFonts w:ascii="Times New Roman" w:hAnsi="Times New Roman"/>
                <w:b/>
                <w:sz w:val="30"/>
                <w:szCs w:val="30"/>
              </w:rPr>
            </w:pPr>
            <w:r w:rsidRPr="0042410D">
              <w:rPr>
                <w:rFonts w:ascii="Times New Roman" w:hAnsi="Times New Roman"/>
                <w:b/>
                <w:sz w:val="30"/>
                <w:szCs w:val="30"/>
              </w:rPr>
              <w:lastRenderedPageBreak/>
              <w:t xml:space="preserve">Доклад: </w:t>
            </w:r>
          </w:p>
          <w:p w:rsidR="00284539" w:rsidRPr="0042410D" w:rsidRDefault="00284539" w:rsidP="00284539">
            <w:pPr>
              <w:ind w:left="567" w:right="-5"/>
              <w:jc w:val="both"/>
              <w:rPr>
                <w:rFonts w:ascii="Times New Roman" w:eastAsia="Arial Unicode MS" w:hAnsi="Times New Roman"/>
                <w:b/>
                <w:sz w:val="30"/>
                <w:szCs w:val="30"/>
                <w:lang w:bidi="ru-RU"/>
              </w:rPr>
            </w:pPr>
            <w:r w:rsidRPr="0042410D">
              <w:rPr>
                <w:rFonts w:ascii="Times New Roman" w:eastAsia="Arial Unicode MS" w:hAnsi="Times New Roman"/>
                <w:b/>
                <w:sz w:val="30"/>
                <w:szCs w:val="30"/>
                <w:lang w:bidi="ru-RU"/>
              </w:rPr>
              <w:t>«</w:t>
            </w:r>
            <w:r w:rsidR="009F62C1" w:rsidRPr="0042410D">
              <w:rPr>
                <w:rFonts w:ascii="Times New Roman" w:eastAsia="Arial Unicode MS" w:hAnsi="Times New Roman"/>
                <w:b/>
                <w:sz w:val="30"/>
                <w:szCs w:val="30"/>
                <w:lang w:bidi="ru-RU"/>
              </w:rPr>
              <w:t>Организация централизованных поставок оборудования и инструментов для постов технического обслуживания и ремонта техники пожарно-спасательных частей</w:t>
            </w:r>
            <w:r w:rsidRPr="0042410D">
              <w:rPr>
                <w:rFonts w:ascii="Times New Roman" w:eastAsia="Arial Unicode MS" w:hAnsi="Times New Roman"/>
                <w:b/>
                <w:sz w:val="30"/>
                <w:szCs w:val="30"/>
                <w:lang w:bidi="ru-RU"/>
              </w:rPr>
              <w:t>»</w:t>
            </w:r>
          </w:p>
          <w:p w:rsidR="0038771F" w:rsidRPr="0042410D" w:rsidRDefault="009F62C1" w:rsidP="0038771F">
            <w:pPr>
              <w:ind w:left="-88" w:firstLine="230"/>
              <w:jc w:val="both"/>
              <w:rPr>
                <w:i/>
                <w:sz w:val="30"/>
                <w:szCs w:val="30"/>
                <w:u w:val="single"/>
              </w:rPr>
            </w:pPr>
            <w:r w:rsidRPr="0042410D">
              <w:rPr>
                <w:i/>
                <w:sz w:val="30"/>
                <w:szCs w:val="30"/>
                <w:u w:val="single"/>
              </w:rPr>
              <w:t>МУЛЛ Александр Анатольевич</w:t>
            </w:r>
          </w:p>
          <w:p w:rsidR="0038771F" w:rsidRPr="0042410D" w:rsidRDefault="009F62C1" w:rsidP="0038771F">
            <w:pPr>
              <w:ind w:left="567"/>
              <w:jc w:val="both"/>
              <w:rPr>
                <w:sz w:val="30"/>
                <w:szCs w:val="30"/>
              </w:rPr>
            </w:pPr>
            <w:r w:rsidRPr="0042410D">
              <w:rPr>
                <w:sz w:val="30"/>
                <w:szCs w:val="30"/>
              </w:rPr>
              <w:t>Н</w:t>
            </w:r>
            <w:r w:rsidR="0038771F" w:rsidRPr="0042410D">
              <w:rPr>
                <w:sz w:val="30"/>
                <w:szCs w:val="30"/>
              </w:rPr>
              <w:t xml:space="preserve">ачальник Главного управления МЧС России по </w:t>
            </w:r>
            <w:r w:rsidRPr="0042410D">
              <w:rPr>
                <w:sz w:val="30"/>
                <w:szCs w:val="30"/>
              </w:rPr>
              <w:t>Республике Хакасия</w:t>
            </w:r>
            <w:r w:rsidR="0038771F" w:rsidRPr="0042410D">
              <w:rPr>
                <w:sz w:val="30"/>
                <w:szCs w:val="30"/>
              </w:rPr>
              <w:t xml:space="preserve"> </w:t>
            </w:r>
          </w:p>
          <w:p w:rsidR="006921CC" w:rsidRPr="0042410D" w:rsidRDefault="009F62C1" w:rsidP="0038771F">
            <w:pPr>
              <w:ind w:left="-88" w:firstLine="655"/>
              <w:jc w:val="both"/>
              <w:rPr>
                <w:rStyle w:val="FontStyle45"/>
                <w:rFonts w:ascii="Century Schoolbook" w:hAnsi="Century Schoolbook"/>
                <w:i/>
                <w:color w:val="FF0000"/>
                <w:sz w:val="30"/>
                <w:szCs w:val="30"/>
              </w:rPr>
            </w:pPr>
            <w:r w:rsidRPr="0042410D">
              <w:rPr>
                <w:i/>
                <w:sz w:val="30"/>
                <w:szCs w:val="30"/>
              </w:rPr>
              <w:t>генерал-майор</w:t>
            </w:r>
            <w:r w:rsidR="0038771F" w:rsidRPr="0042410D">
              <w:rPr>
                <w:i/>
                <w:sz w:val="30"/>
                <w:szCs w:val="30"/>
              </w:rPr>
              <w:t xml:space="preserve"> внутренней службы</w:t>
            </w:r>
          </w:p>
        </w:tc>
        <w:tc>
          <w:tcPr>
            <w:tcW w:w="853" w:type="pct"/>
          </w:tcPr>
          <w:p w:rsidR="002F57A2" w:rsidRPr="00E013FC" w:rsidRDefault="002F57A2" w:rsidP="00210151">
            <w:pPr>
              <w:pStyle w:val="Style26"/>
              <w:widowControl/>
              <w:spacing w:line="360" w:lineRule="exact"/>
              <w:ind w:firstLine="0"/>
              <w:jc w:val="center"/>
              <w:rPr>
                <w:rStyle w:val="FontStyle45"/>
                <w:sz w:val="30"/>
                <w:szCs w:val="30"/>
              </w:rPr>
            </w:pPr>
          </w:p>
          <w:p w:rsidR="002F57A2" w:rsidRPr="00E013FC" w:rsidRDefault="00284539" w:rsidP="00210151">
            <w:pPr>
              <w:pStyle w:val="Style26"/>
              <w:widowControl/>
              <w:spacing w:line="360" w:lineRule="exact"/>
              <w:ind w:firstLine="0"/>
              <w:jc w:val="center"/>
              <w:rPr>
                <w:rStyle w:val="FontStyle45"/>
                <w:sz w:val="30"/>
                <w:szCs w:val="30"/>
              </w:rPr>
            </w:pPr>
            <w:r w:rsidRPr="00E013FC">
              <w:rPr>
                <w:rStyle w:val="FontStyle45"/>
                <w:sz w:val="30"/>
                <w:szCs w:val="30"/>
              </w:rPr>
              <w:t>до 10</w:t>
            </w:r>
            <w:r w:rsidR="002F57A2" w:rsidRPr="00E013FC">
              <w:rPr>
                <w:rStyle w:val="FontStyle45"/>
                <w:sz w:val="30"/>
                <w:szCs w:val="30"/>
              </w:rPr>
              <w:t xml:space="preserve"> мин.</w:t>
            </w:r>
          </w:p>
        </w:tc>
      </w:tr>
      <w:tr w:rsidR="009F62C1" w:rsidRPr="00A92401" w:rsidTr="001306FF">
        <w:trPr>
          <w:trHeight w:val="20"/>
        </w:trPr>
        <w:tc>
          <w:tcPr>
            <w:tcW w:w="4147" w:type="pct"/>
          </w:tcPr>
          <w:p w:rsidR="009F62C1" w:rsidRPr="0042410D" w:rsidRDefault="009F62C1" w:rsidP="009F62C1">
            <w:pPr>
              <w:ind w:left="-88" w:right="-5" w:firstLine="230"/>
              <w:jc w:val="both"/>
              <w:rPr>
                <w:rFonts w:ascii="Times New Roman" w:hAnsi="Times New Roman"/>
                <w:b/>
                <w:sz w:val="30"/>
                <w:szCs w:val="30"/>
              </w:rPr>
            </w:pPr>
            <w:r w:rsidRPr="0042410D">
              <w:rPr>
                <w:rFonts w:ascii="Times New Roman" w:hAnsi="Times New Roman"/>
                <w:b/>
                <w:sz w:val="30"/>
                <w:szCs w:val="30"/>
              </w:rPr>
              <w:t xml:space="preserve">Доклад: </w:t>
            </w:r>
          </w:p>
          <w:p w:rsidR="009F62C1" w:rsidRPr="0042410D" w:rsidRDefault="009F62C1" w:rsidP="009F62C1">
            <w:pPr>
              <w:ind w:left="567" w:right="-5"/>
              <w:jc w:val="both"/>
              <w:rPr>
                <w:rFonts w:ascii="Times New Roman" w:eastAsia="Arial Unicode MS" w:hAnsi="Times New Roman"/>
                <w:b/>
                <w:sz w:val="30"/>
                <w:szCs w:val="30"/>
                <w:lang w:bidi="ru-RU"/>
              </w:rPr>
            </w:pPr>
            <w:r w:rsidRPr="0042410D">
              <w:rPr>
                <w:rFonts w:ascii="Times New Roman" w:eastAsia="Arial Unicode MS" w:hAnsi="Times New Roman"/>
                <w:b/>
                <w:sz w:val="30"/>
                <w:szCs w:val="30"/>
                <w:lang w:bidi="ru-RU"/>
              </w:rPr>
              <w:t>«Особенности работы межведомственных оперативных штабов в период действия особого противопожарного режима и в период прохождения комплекса неблагоприятных метеорологических явлений в зимний период (положительный опыт)»</w:t>
            </w:r>
          </w:p>
          <w:p w:rsidR="009F62C1" w:rsidRPr="0042410D" w:rsidRDefault="009F62C1" w:rsidP="009F62C1">
            <w:pPr>
              <w:rPr>
                <w:i/>
                <w:sz w:val="30"/>
                <w:szCs w:val="30"/>
                <w:u w:val="single"/>
              </w:rPr>
            </w:pPr>
            <w:r w:rsidRPr="0042410D">
              <w:rPr>
                <w:i/>
                <w:sz w:val="30"/>
                <w:szCs w:val="30"/>
                <w:u w:val="single"/>
              </w:rPr>
              <w:t xml:space="preserve">МАКАРОВ Александр Владимирович </w:t>
            </w:r>
          </w:p>
          <w:p w:rsidR="009F62C1" w:rsidRPr="0042410D" w:rsidRDefault="009F62C1" w:rsidP="009F62C1">
            <w:pPr>
              <w:ind w:left="567"/>
              <w:jc w:val="both"/>
              <w:rPr>
                <w:sz w:val="30"/>
                <w:szCs w:val="30"/>
              </w:rPr>
            </w:pPr>
            <w:r w:rsidRPr="0042410D">
              <w:rPr>
                <w:sz w:val="30"/>
                <w:szCs w:val="30"/>
              </w:rPr>
              <w:t xml:space="preserve">Начальник Главного управления МЧС России по Алтайскому краю </w:t>
            </w:r>
          </w:p>
          <w:p w:rsidR="009F62C1" w:rsidRPr="0042410D" w:rsidRDefault="009F62C1" w:rsidP="005F6621">
            <w:pPr>
              <w:ind w:left="-88" w:firstLine="655"/>
              <w:jc w:val="both"/>
              <w:rPr>
                <w:rFonts w:ascii="Times New Roman" w:hAnsi="Times New Roman"/>
                <w:b/>
                <w:sz w:val="30"/>
                <w:szCs w:val="30"/>
              </w:rPr>
            </w:pPr>
            <w:r w:rsidRPr="0042410D">
              <w:rPr>
                <w:i/>
                <w:sz w:val="30"/>
                <w:szCs w:val="30"/>
              </w:rPr>
              <w:t>генерал-майор внутренней службы</w:t>
            </w:r>
          </w:p>
        </w:tc>
        <w:tc>
          <w:tcPr>
            <w:tcW w:w="853" w:type="pct"/>
          </w:tcPr>
          <w:p w:rsidR="00ED13E6" w:rsidRDefault="00ED13E6" w:rsidP="00210151">
            <w:pPr>
              <w:pStyle w:val="Style26"/>
              <w:widowControl/>
              <w:spacing w:line="360" w:lineRule="exact"/>
              <w:ind w:firstLine="0"/>
              <w:jc w:val="center"/>
              <w:rPr>
                <w:rStyle w:val="FontStyle45"/>
                <w:sz w:val="30"/>
                <w:szCs w:val="30"/>
              </w:rPr>
            </w:pPr>
          </w:p>
          <w:p w:rsidR="009F62C1" w:rsidRPr="00874DDE" w:rsidRDefault="00ED13E6" w:rsidP="00210151">
            <w:pPr>
              <w:pStyle w:val="Style26"/>
              <w:widowControl/>
              <w:spacing w:line="360" w:lineRule="exact"/>
              <w:ind w:firstLine="0"/>
              <w:jc w:val="center"/>
              <w:rPr>
                <w:rStyle w:val="FontStyle45"/>
                <w:color w:val="FF0000"/>
                <w:sz w:val="30"/>
                <w:szCs w:val="30"/>
              </w:rPr>
            </w:pPr>
            <w:r w:rsidRPr="00E013FC">
              <w:rPr>
                <w:rStyle w:val="FontStyle45"/>
                <w:sz w:val="30"/>
                <w:szCs w:val="30"/>
              </w:rPr>
              <w:t>до 10 мин</w:t>
            </w:r>
          </w:p>
        </w:tc>
      </w:tr>
      <w:tr w:rsidR="002F57A2" w:rsidRPr="006438EF" w:rsidTr="001306FF">
        <w:trPr>
          <w:trHeight w:val="20"/>
        </w:trPr>
        <w:tc>
          <w:tcPr>
            <w:tcW w:w="4147" w:type="pct"/>
          </w:tcPr>
          <w:p w:rsidR="009B28A2" w:rsidRPr="0042410D" w:rsidRDefault="00284539" w:rsidP="00210151">
            <w:pPr>
              <w:pStyle w:val="Style15"/>
              <w:widowControl/>
              <w:spacing w:line="360" w:lineRule="exact"/>
              <w:ind w:left="142"/>
              <w:rPr>
                <w:rStyle w:val="FontStyle45"/>
                <w:b/>
                <w:bCs/>
                <w:sz w:val="30"/>
                <w:szCs w:val="30"/>
              </w:rPr>
            </w:pPr>
            <w:r w:rsidRPr="0042410D">
              <w:rPr>
                <w:rStyle w:val="FontStyle47"/>
                <w:sz w:val="30"/>
                <w:szCs w:val="30"/>
              </w:rPr>
              <w:t>Обсуждение</w:t>
            </w:r>
            <w:r w:rsidRPr="0042410D">
              <w:rPr>
                <w:rStyle w:val="FontStyle47"/>
                <w:b w:val="0"/>
                <w:sz w:val="30"/>
                <w:szCs w:val="30"/>
              </w:rPr>
              <w:t xml:space="preserve"> </w:t>
            </w:r>
            <w:r w:rsidRPr="0042410D">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p>
        </w:tc>
        <w:tc>
          <w:tcPr>
            <w:tcW w:w="853" w:type="pct"/>
          </w:tcPr>
          <w:p w:rsidR="002F57A2" w:rsidRPr="00E013FC" w:rsidRDefault="002F57A2" w:rsidP="00210151">
            <w:pPr>
              <w:pStyle w:val="Style8"/>
              <w:widowControl/>
              <w:spacing w:line="360" w:lineRule="exact"/>
              <w:jc w:val="center"/>
              <w:rPr>
                <w:rStyle w:val="FontStyle45"/>
                <w:sz w:val="30"/>
                <w:szCs w:val="30"/>
              </w:rPr>
            </w:pPr>
            <w:r w:rsidRPr="00E013FC">
              <w:rPr>
                <w:rStyle w:val="FontStyle45"/>
                <w:sz w:val="30"/>
                <w:szCs w:val="30"/>
              </w:rPr>
              <w:t xml:space="preserve">до </w:t>
            </w:r>
            <w:r w:rsidR="00284539" w:rsidRPr="00E013FC">
              <w:rPr>
                <w:rStyle w:val="FontStyle45"/>
                <w:sz w:val="30"/>
                <w:szCs w:val="30"/>
              </w:rPr>
              <w:t>10</w:t>
            </w:r>
            <w:r w:rsidRPr="00E013FC">
              <w:rPr>
                <w:rStyle w:val="FontStyle45"/>
                <w:sz w:val="30"/>
                <w:szCs w:val="30"/>
              </w:rPr>
              <w:t xml:space="preserve"> мин</w:t>
            </w:r>
            <w:r w:rsidR="006438EF" w:rsidRPr="00E013FC">
              <w:rPr>
                <w:rStyle w:val="FontStyle45"/>
                <w:sz w:val="30"/>
                <w:szCs w:val="30"/>
              </w:rPr>
              <w:t>.</w:t>
            </w:r>
          </w:p>
        </w:tc>
      </w:tr>
      <w:tr w:rsidR="00B20E6F" w:rsidRPr="00A92401" w:rsidTr="001306FF">
        <w:trPr>
          <w:trHeight w:val="20"/>
        </w:trPr>
        <w:tc>
          <w:tcPr>
            <w:tcW w:w="4147" w:type="pct"/>
          </w:tcPr>
          <w:p w:rsidR="0042410D" w:rsidRPr="0042410D" w:rsidRDefault="00284539" w:rsidP="0042410D">
            <w:pPr>
              <w:ind w:left="142" w:right="-80"/>
              <w:rPr>
                <w:rFonts w:ascii="Times New Roman" w:hAnsi="Times New Roman"/>
                <w:b/>
                <w:sz w:val="30"/>
                <w:szCs w:val="30"/>
                <w:u w:val="single"/>
              </w:rPr>
            </w:pPr>
            <w:r w:rsidRPr="0042410D">
              <w:rPr>
                <w:rFonts w:ascii="Times New Roman" w:hAnsi="Times New Roman"/>
                <w:b/>
                <w:sz w:val="30"/>
                <w:szCs w:val="30"/>
                <w:u w:val="single"/>
              </w:rPr>
              <w:t xml:space="preserve">Заключительное слово </w:t>
            </w:r>
          </w:p>
          <w:p w:rsidR="0042410D" w:rsidRPr="0042410D" w:rsidRDefault="0042410D" w:rsidP="0042410D">
            <w:pPr>
              <w:ind w:left="142" w:right="-80"/>
              <w:rPr>
                <w:i/>
                <w:sz w:val="30"/>
                <w:szCs w:val="30"/>
                <w:u w:val="single"/>
              </w:rPr>
            </w:pPr>
            <w:r w:rsidRPr="0042410D">
              <w:rPr>
                <w:i/>
                <w:sz w:val="30"/>
                <w:szCs w:val="30"/>
                <w:u w:val="single"/>
              </w:rPr>
              <w:t>ОРЛОВ Виктор Викторович</w:t>
            </w:r>
          </w:p>
          <w:p w:rsidR="0042410D" w:rsidRPr="0042410D" w:rsidRDefault="0042410D" w:rsidP="0042410D">
            <w:pPr>
              <w:ind w:left="142"/>
              <w:jc w:val="both"/>
              <w:rPr>
                <w:sz w:val="30"/>
                <w:szCs w:val="30"/>
              </w:rPr>
            </w:pPr>
            <w:r w:rsidRPr="0042410D">
              <w:rPr>
                <w:sz w:val="30"/>
                <w:szCs w:val="30"/>
              </w:rPr>
              <w:t>Начальник Главного управления МЧС России по Новосибирской области</w:t>
            </w:r>
          </w:p>
          <w:p w:rsidR="00B20E6F" w:rsidRPr="0042410D" w:rsidRDefault="0042410D" w:rsidP="0042410D">
            <w:pPr>
              <w:ind w:left="142"/>
              <w:jc w:val="both"/>
              <w:rPr>
                <w:rStyle w:val="FontStyle45"/>
                <w:i/>
                <w:sz w:val="30"/>
                <w:szCs w:val="30"/>
                <w:u w:val="single"/>
              </w:rPr>
            </w:pPr>
            <w:r w:rsidRPr="0042410D">
              <w:rPr>
                <w:i/>
                <w:sz w:val="30"/>
                <w:szCs w:val="30"/>
              </w:rPr>
              <w:t>генерал-лейтенант внутренней службы</w:t>
            </w:r>
          </w:p>
        </w:tc>
        <w:tc>
          <w:tcPr>
            <w:tcW w:w="853" w:type="pct"/>
          </w:tcPr>
          <w:p w:rsidR="00B20E6F" w:rsidRPr="00E013FC" w:rsidRDefault="00B20E6F" w:rsidP="00210151">
            <w:pPr>
              <w:pStyle w:val="Style30"/>
              <w:widowControl/>
              <w:spacing w:line="360" w:lineRule="exact"/>
              <w:jc w:val="center"/>
              <w:rPr>
                <w:rStyle w:val="FontStyle45"/>
                <w:sz w:val="30"/>
                <w:szCs w:val="30"/>
              </w:rPr>
            </w:pPr>
          </w:p>
        </w:tc>
      </w:tr>
    </w:tbl>
    <w:p w:rsidR="005930AE" w:rsidRPr="00A92401" w:rsidRDefault="005930AE" w:rsidP="0042410D">
      <w:pPr>
        <w:rPr>
          <w:rStyle w:val="FontStyle45"/>
          <w:sz w:val="30"/>
          <w:szCs w:val="30"/>
        </w:rPr>
      </w:pPr>
    </w:p>
    <w:sectPr w:rsidR="005930AE" w:rsidRPr="00A92401" w:rsidSect="00F01ED4">
      <w:headerReference w:type="defaul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ED" w:rsidRDefault="00295CED" w:rsidP="0014529F">
      <w:r>
        <w:separator/>
      </w:r>
    </w:p>
  </w:endnote>
  <w:endnote w:type="continuationSeparator" w:id="0">
    <w:p w:rsidR="00295CED" w:rsidRDefault="00295CED" w:rsidP="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ED" w:rsidRDefault="00295CED" w:rsidP="0014529F">
      <w:r>
        <w:separator/>
      </w:r>
    </w:p>
  </w:footnote>
  <w:footnote w:type="continuationSeparator" w:id="0">
    <w:p w:rsidR="00295CED" w:rsidRDefault="00295CED" w:rsidP="001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39" w:rsidRPr="001640F4" w:rsidRDefault="0009354B" w:rsidP="00A91D70">
    <w:pPr>
      <w:pStyle w:val="a4"/>
      <w:jc w:val="center"/>
      <w:rPr>
        <w:rFonts w:ascii="Times New Roman" w:hAnsi="Times New Roman"/>
      </w:rPr>
    </w:pPr>
    <w:r w:rsidRPr="001640F4">
      <w:rPr>
        <w:rFonts w:ascii="Times New Roman" w:hAnsi="Times New Roman"/>
      </w:rPr>
      <w:fldChar w:fldCharType="begin"/>
    </w:r>
    <w:r w:rsidR="00284539" w:rsidRPr="001640F4">
      <w:rPr>
        <w:rFonts w:ascii="Times New Roman" w:hAnsi="Times New Roman"/>
      </w:rPr>
      <w:instrText xml:space="preserve"> PAGE   \* MERGEFORMAT </w:instrText>
    </w:r>
    <w:r w:rsidRPr="001640F4">
      <w:rPr>
        <w:rFonts w:ascii="Times New Roman" w:hAnsi="Times New Roman"/>
      </w:rPr>
      <w:fldChar w:fldCharType="separate"/>
    </w:r>
    <w:r w:rsidR="00EA4E4B">
      <w:rPr>
        <w:rFonts w:ascii="Times New Roman" w:hAnsi="Times New Roman"/>
        <w:noProof/>
      </w:rPr>
      <w:t>2</w:t>
    </w:r>
    <w:r w:rsidRPr="001640F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2F62"/>
    <w:rsid w:val="00047C84"/>
    <w:rsid w:val="0006074A"/>
    <w:rsid w:val="0006501D"/>
    <w:rsid w:val="000730D2"/>
    <w:rsid w:val="0009354B"/>
    <w:rsid w:val="000969F2"/>
    <w:rsid w:val="000A2485"/>
    <w:rsid w:val="000A6825"/>
    <w:rsid w:val="000A72B7"/>
    <w:rsid w:val="000B2F72"/>
    <w:rsid w:val="000B4158"/>
    <w:rsid w:val="000B76A0"/>
    <w:rsid w:val="000C229B"/>
    <w:rsid w:val="000C6A00"/>
    <w:rsid w:val="000D5130"/>
    <w:rsid w:val="000D691C"/>
    <w:rsid w:val="000E4824"/>
    <w:rsid w:val="000E6896"/>
    <w:rsid w:val="000F36B4"/>
    <w:rsid w:val="000F4DF1"/>
    <w:rsid w:val="000F70E4"/>
    <w:rsid w:val="00115C52"/>
    <w:rsid w:val="001306FF"/>
    <w:rsid w:val="00130974"/>
    <w:rsid w:val="0013553C"/>
    <w:rsid w:val="00136014"/>
    <w:rsid w:val="001450ED"/>
    <w:rsid w:val="0014529F"/>
    <w:rsid w:val="00155071"/>
    <w:rsid w:val="00156764"/>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7D03"/>
    <w:rsid w:val="002272F1"/>
    <w:rsid w:val="0023222F"/>
    <w:rsid w:val="0025091E"/>
    <w:rsid w:val="00256756"/>
    <w:rsid w:val="00270803"/>
    <w:rsid w:val="0027640C"/>
    <w:rsid w:val="002817AB"/>
    <w:rsid w:val="00284539"/>
    <w:rsid w:val="00290FE2"/>
    <w:rsid w:val="00295CED"/>
    <w:rsid w:val="00297990"/>
    <w:rsid w:val="002A139B"/>
    <w:rsid w:val="002A1D69"/>
    <w:rsid w:val="002B6FDC"/>
    <w:rsid w:val="002B7122"/>
    <w:rsid w:val="002B7BA6"/>
    <w:rsid w:val="002C23D1"/>
    <w:rsid w:val="002C4722"/>
    <w:rsid w:val="002C5684"/>
    <w:rsid w:val="002D28DF"/>
    <w:rsid w:val="002D2DE5"/>
    <w:rsid w:val="002D4383"/>
    <w:rsid w:val="002D5E1F"/>
    <w:rsid w:val="002E21B6"/>
    <w:rsid w:val="002E5702"/>
    <w:rsid w:val="002F2DDE"/>
    <w:rsid w:val="002F3322"/>
    <w:rsid w:val="002F52B9"/>
    <w:rsid w:val="002F57A2"/>
    <w:rsid w:val="002F7FFB"/>
    <w:rsid w:val="00300638"/>
    <w:rsid w:val="003068DD"/>
    <w:rsid w:val="003118A3"/>
    <w:rsid w:val="00312F27"/>
    <w:rsid w:val="003261A4"/>
    <w:rsid w:val="003304D6"/>
    <w:rsid w:val="00336E82"/>
    <w:rsid w:val="00345420"/>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3337C"/>
    <w:rsid w:val="00451B49"/>
    <w:rsid w:val="004552A8"/>
    <w:rsid w:val="00456DEA"/>
    <w:rsid w:val="00467C21"/>
    <w:rsid w:val="0047570A"/>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5058E0"/>
    <w:rsid w:val="005063DA"/>
    <w:rsid w:val="00507C14"/>
    <w:rsid w:val="005120D4"/>
    <w:rsid w:val="00512B59"/>
    <w:rsid w:val="0051648E"/>
    <w:rsid w:val="00521C23"/>
    <w:rsid w:val="005275A3"/>
    <w:rsid w:val="00527A5F"/>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B419C"/>
    <w:rsid w:val="005C3774"/>
    <w:rsid w:val="005C48A3"/>
    <w:rsid w:val="005D47F1"/>
    <w:rsid w:val="005F0679"/>
    <w:rsid w:val="005F505A"/>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70C21"/>
    <w:rsid w:val="006721F2"/>
    <w:rsid w:val="00673583"/>
    <w:rsid w:val="00674111"/>
    <w:rsid w:val="00676897"/>
    <w:rsid w:val="00676DAF"/>
    <w:rsid w:val="0068314E"/>
    <w:rsid w:val="006918B9"/>
    <w:rsid w:val="006921CC"/>
    <w:rsid w:val="006A0F9C"/>
    <w:rsid w:val="006A29BC"/>
    <w:rsid w:val="006A3789"/>
    <w:rsid w:val="006A5A65"/>
    <w:rsid w:val="006A7347"/>
    <w:rsid w:val="006B2189"/>
    <w:rsid w:val="006B4435"/>
    <w:rsid w:val="006B761C"/>
    <w:rsid w:val="006C1770"/>
    <w:rsid w:val="006D2633"/>
    <w:rsid w:val="006E15C3"/>
    <w:rsid w:val="006E1A53"/>
    <w:rsid w:val="006E6AC0"/>
    <w:rsid w:val="006E7369"/>
    <w:rsid w:val="006E7FC4"/>
    <w:rsid w:val="006F0B51"/>
    <w:rsid w:val="006F19A8"/>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E032B"/>
    <w:rsid w:val="007E4FCA"/>
    <w:rsid w:val="007F144B"/>
    <w:rsid w:val="007F203D"/>
    <w:rsid w:val="007F3A93"/>
    <w:rsid w:val="007F74FD"/>
    <w:rsid w:val="00806A80"/>
    <w:rsid w:val="0082268C"/>
    <w:rsid w:val="00824F9D"/>
    <w:rsid w:val="00827673"/>
    <w:rsid w:val="00832882"/>
    <w:rsid w:val="00835481"/>
    <w:rsid w:val="008363AE"/>
    <w:rsid w:val="00837400"/>
    <w:rsid w:val="00855E07"/>
    <w:rsid w:val="00857A16"/>
    <w:rsid w:val="00863EEB"/>
    <w:rsid w:val="0086470F"/>
    <w:rsid w:val="00864AAE"/>
    <w:rsid w:val="00864DC6"/>
    <w:rsid w:val="00873DFB"/>
    <w:rsid w:val="00874DDE"/>
    <w:rsid w:val="00880DBA"/>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4349F"/>
    <w:rsid w:val="0095372D"/>
    <w:rsid w:val="00955361"/>
    <w:rsid w:val="00963B32"/>
    <w:rsid w:val="00966CC3"/>
    <w:rsid w:val="00982E09"/>
    <w:rsid w:val="00987299"/>
    <w:rsid w:val="00987AB9"/>
    <w:rsid w:val="009A3FBB"/>
    <w:rsid w:val="009B28A2"/>
    <w:rsid w:val="009B476E"/>
    <w:rsid w:val="009B7232"/>
    <w:rsid w:val="009C01C8"/>
    <w:rsid w:val="009C66AA"/>
    <w:rsid w:val="009C68EC"/>
    <w:rsid w:val="009C7CBA"/>
    <w:rsid w:val="009D4693"/>
    <w:rsid w:val="009D6120"/>
    <w:rsid w:val="009D7606"/>
    <w:rsid w:val="009E1AA8"/>
    <w:rsid w:val="009E4F16"/>
    <w:rsid w:val="009E7E4F"/>
    <w:rsid w:val="009F186B"/>
    <w:rsid w:val="009F56E4"/>
    <w:rsid w:val="009F62C1"/>
    <w:rsid w:val="009F7D6B"/>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6DF"/>
    <w:rsid w:val="00A71330"/>
    <w:rsid w:val="00A727B3"/>
    <w:rsid w:val="00A7289B"/>
    <w:rsid w:val="00A7472A"/>
    <w:rsid w:val="00A757BC"/>
    <w:rsid w:val="00A82764"/>
    <w:rsid w:val="00A8514E"/>
    <w:rsid w:val="00A86292"/>
    <w:rsid w:val="00A87769"/>
    <w:rsid w:val="00A91D70"/>
    <w:rsid w:val="00A9223D"/>
    <w:rsid w:val="00A92401"/>
    <w:rsid w:val="00A93FFC"/>
    <w:rsid w:val="00A94C5F"/>
    <w:rsid w:val="00AB5198"/>
    <w:rsid w:val="00AB7668"/>
    <w:rsid w:val="00AD1250"/>
    <w:rsid w:val="00AD173F"/>
    <w:rsid w:val="00AD42CA"/>
    <w:rsid w:val="00AD62F1"/>
    <w:rsid w:val="00AE12D6"/>
    <w:rsid w:val="00AE1ED4"/>
    <w:rsid w:val="00AF3C27"/>
    <w:rsid w:val="00B05002"/>
    <w:rsid w:val="00B12F8F"/>
    <w:rsid w:val="00B149D0"/>
    <w:rsid w:val="00B15889"/>
    <w:rsid w:val="00B20E6F"/>
    <w:rsid w:val="00B26137"/>
    <w:rsid w:val="00B311F3"/>
    <w:rsid w:val="00B35C87"/>
    <w:rsid w:val="00B5184D"/>
    <w:rsid w:val="00B63DA1"/>
    <w:rsid w:val="00B65DE3"/>
    <w:rsid w:val="00B660EA"/>
    <w:rsid w:val="00B728E2"/>
    <w:rsid w:val="00B8026D"/>
    <w:rsid w:val="00B86D05"/>
    <w:rsid w:val="00B86F88"/>
    <w:rsid w:val="00B92461"/>
    <w:rsid w:val="00B929A6"/>
    <w:rsid w:val="00B93023"/>
    <w:rsid w:val="00B9426D"/>
    <w:rsid w:val="00B94AD5"/>
    <w:rsid w:val="00B94D63"/>
    <w:rsid w:val="00B959C4"/>
    <w:rsid w:val="00B965D8"/>
    <w:rsid w:val="00B96C17"/>
    <w:rsid w:val="00B96CF7"/>
    <w:rsid w:val="00BA051F"/>
    <w:rsid w:val="00BB088C"/>
    <w:rsid w:val="00BB44AA"/>
    <w:rsid w:val="00BB5F39"/>
    <w:rsid w:val="00BC054D"/>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1404"/>
    <w:rsid w:val="00C02C53"/>
    <w:rsid w:val="00C1276D"/>
    <w:rsid w:val="00C12A10"/>
    <w:rsid w:val="00C14ACC"/>
    <w:rsid w:val="00C15990"/>
    <w:rsid w:val="00C17FEA"/>
    <w:rsid w:val="00C2337D"/>
    <w:rsid w:val="00C25A57"/>
    <w:rsid w:val="00C301D1"/>
    <w:rsid w:val="00C406EB"/>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56A7"/>
    <w:rsid w:val="00E469F7"/>
    <w:rsid w:val="00E47650"/>
    <w:rsid w:val="00E608BE"/>
    <w:rsid w:val="00E7072A"/>
    <w:rsid w:val="00E70A87"/>
    <w:rsid w:val="00E711A5"/>
    <w:rsid w:val="00E7302E"/>
    <w:rsid w:val="00E73096"/>
    <w:rsid w:val="00E84F82"/>
    <w:rsid w:val="00E95BC9"/>
    <w:rsid w:val="00E96012"/>
    <w:rsid w:val="00EA00CA"/>
    <w:rsid w:val="00EA4E4B"/>
    <w:rsid w:val="00EA6535"/>
    <w:rsid w:val="00EB018A"/>
    <w:rsid w:val="00EB7245"/>
    <w:rsid w:val="00EC0320"/>
    <w:rsid w:val="00EC4540"/>
    <w:rsid w:val="00EC612A"/>
    <w:rsid w:val="00EC715C"/>
    <w:rsid w:val="00ED13E6"/>
    <w:rsid w:val="00EE077A"/>
    <w:rsid w:val="00EF4D69"/>
    <w:rsid w:val="00EF6902"/>
    <w:rsid w:val="00F01ED4"/>
    <w:rsid w:val="00F0204D"/>
    <w:rsid w:val="00F052DD"/>
    <w:rsid w:val="00F07F11"/>
    <w:rsid w:val="00F10DDF"/>
    <w:rsid w:val="00F12F6F"/>
    <w:rsid w:val="00F17365"/>
    <w:rsid w:val="00F22F36"/>
    <w:rsid w:val="00F23F5F"/>
    <w:rsid w:val="00F2771C"/>
    <w:rsid w:val="00F3100D"/>
    <w:rsid w:val="00F40F53"/>
    <w:rsid w:val="00F61416"/>
    <w:rsid w:val="00F6327D"/>
    <w:rsid w:val="00F65551"/>
    <w:rsid w:val="00F72B2F"/>
    <w:rsid w:val="00F73E6D"/>
    <w:rsid w:val="00F76215"/>
    <w:rsid w:val="00F81D3A"/>
    <w:rsid w:val="00F83EF0"/>
    <w:rsid w:val="00F90BF9"/>
    <w:rsid w:val="00F9592F"/>
    <w:rsid w:val="00FA530E"/>
    <w:rsid w:val="00FB044E"/>
    <w:rsid w:val="00FC32A6"/>
    <w:rsid w:val="00FC3B48"/>
    <w:rsid w:val="00FC4E8F"/>
    <w:rsid w:val="00FC70EF"/>
    <w:rsid w:val="00FC78D2"/>
    <w:rsid w:val="00FD7193"/>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D1C6-7F15-402C-A4BF-D322AD62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Отдел ОР КиПС</cp:lastModifiedBy>
  <cp:revision>3</cp:revision>
  <cp:lastPrinted>2021-03-25T03:08:00Z</cp:lastPrinted>
  <dcterms:created xsi:type="dcterms:W3CDTF">2021-03-24T07:33:00Z</dcterms:created>
  <dcterms:modified xsi:type="dcterms:W3CDTF">2021-03-25T03:12:00Z</dcterms:modified>
</cp:coreProperties>
</file>