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C3" w:rsidRDefault="00EF5AC3" w:rsidP="0010793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9"/>
          <w:sz w:val="36"/>
          <w:szCs w:val="36"/>
          <w:lang w:eastAsia="ru-RU"/>
        </w:rPr>
      </w:pPr>
    </w:p>
    <w:tbl>
      <w:tblPr>
        <w:tblStyle w:val="a3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644"/>
        <w:gridCol w:w="4786"/>
      </w:tblGrid>
      <w:tr w:rsidR="005B15FD" w:rsidTr="00365F8F">
        <w:tc>
          <w:tcPr>
            <w:tcW w:w="4644" w:type="dxa"/>
            <w:shd w:val="clear" w:color="auto" w:fill="FFFFFF" w:themeFill="background1"/>
          </w:tcPr>
          <w:p w:rsidR="005B15FD" w:rsidRDefault="005B15FD" w:rsidP="00751593">
            <w:pPr>
              <w:widowControl w:val="0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8"/>
                <w:szCs w:val="28"/>
                <w:lang w:eastAsia="ru-RU"/>
              </w:rPr>
            </w:pPr>
          </w:p>
          <w:p w:rsidR="00D5401C" w:rsidRDefault="00D5401C" w:rsidP="00751593">
            <w:pPr>
              <w:widowControl w:val="0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8"/>
                <w:szCs w:val="28"/>
                <w:lang w:eastAsia="ru-RU"/>
              </w:rPr>
            </w:pPr>
          </w:p>
          <w:p w:rsidR="00D5401C" w:rsidRDefault="00D5401C" w:rsidP="00751593">
            <w:pPr>
              <w:widowControl w:val="0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8"/>
                <w:szCs w:val="28"/>
                <w:lang w:eastAsia="ru-RU"/>
              </w:rPr>
            </w:pPr>
          </w:p>
          <w:p w:rsidR="00D5401C" w:rsidRDefault="00D5401C" w:rsidP="00751593">
            <w:pPr>
              <w:widowControl w:val="0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8"/>
                <w:szCs w:val="28"/>
                <w:lang w:eastAsia="ru-RU"/>
              </w:rPr>
            </w:pPr>
          </w:p>
          <w:p w:rsidR="00D5401C" w:rsidRDefault="00D5401C" w:rsidP="00751593">
            <w:pPr>
              <w:widowControl w:val="0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8"/>
                <w:szCs w:val="28"/>
                <w:lang w:eastAsia="ru-RU"/>
              </w:rPr>
            </w:pPr>
          </w:p>
          <w:p w:rsidR="00D5401C" w:rsidRDefault="00D5401C" w:rsidP="00751593">
            <w:pPr>
              <w:widowControl w:val="0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8"/>
                <w:szCs w:val="28"/>
                <w:lang w:eastAsia="ru-RU"/>
              </w:rPr>
            </w:pPr>
          </w:p>
          <w:p w:rsidR="00D5401C" w:rsidRDefault="00D5401C" w:rsidP="00751593">
            <w:pPr>
              <w:widowControl w:val="0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8"/>
                <w:szCs w:val="28"/>
                <w:lang w:eastAsia="ru-RU"/>
              </w:rPr>
            </w:pPr>
          </w:p>
          <w:p w:rsidR="00D5401C" w:rsidRDefault="00D5401C" w:rsidP="00751593">
            <w:pPr>
              <w:widowControl w:val="0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8"/>
                <w:szCs w:val="28"/>
                <w:lang w:eastAsia="ru-RU"/>
              </w:rPr>
            </w:pPr>
          </w:p>
          <w:p w:rsidR="00D5401C" w:rsidRDefault="00D5401C" w:rsidP="00751593">
            <w:pPr>
              <w:widowControl w:val="0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8"/>
                <w:szCs w:val="28"/>
                <w:lang w:eastAsia="ru-RU"/>
              </w:rPr>
            </w:pPr>
          </w:p>
          <w:p w:rsidR="00D5401C" w:rsidRDefault="00D5401C" w:rsidP="00751593">
            <w:pPr>
              <w:widowControl w:val="0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8"/>
                <w:szCs w:val="28"/>
                <w:lang w:eastAsia="ru-RU"/>
              </w:rPr>
            </w:pPr>
          </w:p>
          <w:p w:rsidR="00D5401C" w:rsidRDefault="00D5401C" w:rsidP="00751593">
            <w:pPr>
              <w:widowControl w:val="0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8"/>
                <w:szCs w:val="28"/>
                <w:lang w:eastAsia="ru-RU"/>
              </w:rPr>
            </w:pPr>
          </w:p>
          <w:p w:rsidR="00D5401C" w:rsidRDefault="00D5401C" w:rsidP="00751593">
            <w:pPr>
              <w:widowControl w:val="0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8"/>
                <w:szCs w:val="28"/>
                <w:lang w:eastAsia="ru-RU"/>
              </w:rPr>
            </w:pPr>
          </w:p>
          <w:p w:rsidR="00D5401C" w:rsidRDefault="00D5401C" w:rsidP="00751593">
            <w:pPr>
              <w:widowControl w:val="0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8"/>
                <w:szCs w:val="28"/>
                <w:lang w:eastAsia="ru-RU"/>
              </w:rPr>
            </w:pPr>
          </w:p>
          <w:p w:rsidR="00D5401C" w:rsidRDefault="00D5401C" w:rsidP="00751593">
            <w:pPr>
              <w:widowControl w:val="0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8"/>
                <w:szCs w:val="28"/>
                <w:lang w:eastAsia="ru-RU"/>
              </w:rPr>
            </w:pPr>
          </w:p>
          <w:p w:rsidR="00D5401C" w:rsidRDefault="00D5401C" w:rsidP="00751593">
            <w:pPr>
              <w:widowControl w:val="0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8"/>
                <w:szCs w:val="28"/>
                <w:lang w:eastAsia="ru-RU"/>
              </w:rPr>
            </w:pPr>
          </w:p>
          <w:p w:rsidR="00D5401C" w:rsidRDefault="00D5401C" w:rsidP="00751593">
            <w:pPr>
              <w:widowControl w:val="0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8"/>
                <w:szCs w:val="28"/>
                <w:lang w:eastAsia="ru-RU"/>
              </w:rPr>
            </w:pPr>
          </w:p>
          <w:p w:rsidR="00D5401C" w:rsidRPr="005B15FD" w:rsidRDefault="00D5401C" w:rsidP="00751593">
            <w:pPr>
              <w:widowControl w:val="0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FFFFFF" w:themeFill="background1"/>
          </w:tcPr>
          <w:p w:rsidR="005B15FD" w:rsidRDefault="005B15FD" w:rsidP="00751593">
            <w:pPr>
              <w:widowControl w:val="0"/>
              <w:ind w:left="318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36"/>
                <w:szCs w:val="36"/>
                <w:lang w:eastAsia="ru-RU"/>
              </w:rPr>
            </w:pPr>
          </w:p>
        </w:tc>
      </w:tr>
      <w:tr w:rsidR="005B15FD" w:rsidTr="00365F8F">
        <w:tc>
          <w:tcPr>
            <w:tcW w:w="4644" w:type="dxa"/>
            <w:shd w:val="clear" w:color="auto" w:fill="FFFFFF" w:themeFill="background1"/>
          </w:tcPr>
          <w:p w:rsidR="005B15FD" w:rsidRDefault="005B15FD" w:rsidP="00751593">
            <w:pPr>
              <w:widowControl w:val="0"/>
              <w:ind w:right="1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36"/>
                <w:szCs w:val="36"/>
                <w:lang w:eastAsia="ru-RU"/>
              </w:rPr>
            </w:pPr>
          </w:p>
        </w:tc>
        <w:tc>
          <w:tcPr>
            <w:tcW w:w="4786" w:type="dxa"/>
            <w:shd w:val="clear" w:color="auto" w:fill="FFFFFF" w:themeFill="background1"/>
          </w:tcPr>
          <w:p w:rsidR="005B15FD" w:rsidRDefault="005B15FD" w:rsidP="00751593">
            <w:pPr>
              <w:widowControl w:val="0"/>
              <w:ind w:left="318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36"/>
                <w:szCs w:val="36"/>
                <w:lang w:eastAsia="ru-RU"/>
              </w:rPr>
            </w:pPr>
          </w:p>
        </w:tc>
      </w:tr>
    </w:tbl>
    <w:p w:rsidR="00EA096F" w:rsidRDefault="00EA096F" w:rsidP="00EF5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36"/>
          <w:szCs w:val="36"/>
          <w:lang w:eastAsia="ru-RU"/>
        </w:rPr>
      </w:pPr>
    </w:p>
    <w:p w:rsidR="00EA096F" w:rsidRDefault="00EA096F" w:rsidP="00EF5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36"/>
          <w:szCs w:val="36"/>
          <w:lang w:eastAsia="ru-RU"/>
        </w:rPr>
      </w:pPr>
    </w:p>
    <w:p w:rsidR="00EA096F" w:rsidRDefault="00EA096F" w:rsidP="00EF5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36"/>
          <w:szCs w:val="36"/>
          <w:lang w:eastAsia="ru-RU"/>
        </w:rPr>
      </w:pPr>
    </w:p>
    <w:p w:rsidR="00EA096F" w:rsidRDefault="00EA096F" w:rsidP="0075159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9"/>
          <w:sz w:val="36"/>
          <w:szCs w:val="36"/>
          <w:lang w:eastAsia="ru-RU"/>
        </w:rPr>
      </w:pPr>
    </w:p>
    <w:p w:rsidR="00EA096F" w:rsidRDefault="00EA096F" w:rsidP="00EF5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36"/>
          <w:szCs w:val="36"/>
          <w:lang w:eastAsia="ru-RU"/>
        </w:rPr>
      </w:pPr>
    </w:p>
    <w:p w:rsidR="00EF5AC3" w:rsidRPr="00EF5AC3" w:rsidRDefault="00150E97" w:rsidP="00EF5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36"/>
          <w:szCs w:val="36"/>
          <w:lang w:eastAsia="ru-RU"/>
        </w:rPr>
      </w:pPr>
      <w:r w:rsidRPr="00EF5AC3">
        <w:rPr>
          <w:rFonts w:ascii="Times New Roman" w:eastAsia="Times New Roman" w:hAnsi="Times New Roman" w:cs="Times New Roman"/>
          <w:b/>
          <w:bCs/>
          <w:color w:val="000000"/>
          <w:spacing w:val="9"/>
          <w:sz w:val="36"/>
          <w:szCs w:val="36"/>
          <w:lang w:eastAsia="ru-RU"/>
        </w:rPr>
        <w:t>ПОЛОЖЕНИЕ</w:t>
      </w:r>
    </w:p>
    <w:p w:rsidR="00620FC0" w:rsidRDefault="00424C06" w:rsidP="00EF5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6"/>
          <w:szCs w:val="36"/>
          <w:lang w:eastAsia="ru-RU"/>
        </w:rPr>
        <w:t>о</w:t>
      </w:r>
      <w:r w:rsidR="00EF5AC3" w:rsidRPr="00EF5AC3">
        <w:rPr>
          <w:rFonts w:ascii="Times New Roman" w:eastAsia="Times New Roman" w:hAnsi="Times New Roman" w:cs="Times New Roman"/>
          <w:b/>
          <w:bCs/>
          <w:color w:val="000000"/>
          <w:spacing w:val="9"/>
          <w:sz w:val="36"/>
          <w:szCs w:val="36"/>
          <w:lang w:eastAsia="ru-RU"/>
        </w:rPr>
        <w:t xml:space="preserve"> </w:t>
      </w:r>
      <w:r w:rsidR="00150E97" w:rsidRPr="00EF5AC3">
        <w:rPr>
          <w:rFonts w:ascii="Times New Roman" w:eastAsia="Times New Roman" w:hAnsi="Times New Roman" w:cs="Times New Roman"/>
          <w:b/>
          <w:bCs/>
          <w:color w:val="000000"/>
          <w:spacing w:val="9"/>
          <w:sz w:val="36"/>
          <w:szCs w:val="36"/>
          <w:lang w:eastAsia="ru-RU"/>
        </w:rPr>
        <w:t>профессиональн</w:t>
      </w:r>
      <w:r w:rsidR="00EF5AC3" w:rsidRPr="00EF5AC3">
        <w:rPr>
          <w:rFonts w:ascii="Times New Roman" w:eastAsia="Times New Roman" w:hAnsi="Times New Roman" w:cs="Times New Roman"/>
          <w:b/>
          <w:bCs/>
          <w:color w:val="000000"/>
          <w:spacing w:val="9"/>
          <w:sz w:val="36"/>
          <w:szCs w:val="36"/>
          <w:lang w:eastAsia="ru-RU"/>
        </w:rPr>
        <w:t>ом конкурсе «Лучший учитель ОБЖ</w:t>
      </w:r>
      <w:r w:rsidR="00A859BD">
        <w:rPr>
          <w:rFonts w:ascii="Times New Roman" w:eastAsia="Times New Roman" w:hAnsi="Times New Roman" w:cs="Times New Roman"/>
          <w:b/>
          <w:bCs/>
          <w:color w:val="000000"/>
          <w:spacing w:val="9"/>
          <w:sz w:val="36"/>
          <w:szCs w:val="36"/>
          <w:lang w:eastAsia="ru-RU"/>
        </w:rPr>
        <w:t xml:space="preserve"> </w:t>
      </w:r>
      <w:r w:rsidR="006A6B0C">
        <w:rPr>
          <w:rFonts w:ascii="Times New Roman" w:eastAsia="Times New Roman" w:hAnsi="Times New Roman" w:cs="Times New Roman"/>
          <w:b/>
          <w:bCs/>
          <w:color w:val="000000"/>
          <w:spacing w:val="9"/>
          <w:sz w:val="36"/>
          <w:szCs w:val="36"/>
          <w:lang w:eastAsia="ru-RU"/>
        </w:rPr>
        <w:t xml:space="preserve">Новосибирской области </w:t>
      </w:r>
      <w:r w:rsidR="00EF5AC3" w:rsidRPr="00EF5AC3">
        <w:rPr>
          <w:rFonts w:ascii="Times New Roman" w:eastAsia="Times New Roman" w:hAnsi="Times New Roman" w:cs="Times New Roman"/>
          <w:b/>
          <w:bCs/>
          <w:color w:val="000000"/>
          <w:spacing w:val="9"/>
          <w:sz w:val="36"/>
          <w:szCs w:val="36"/>
          <w:lang w:eastAsia="ru-RU"/>
        </w:rPr>
        <w:t>-</w:t>
      </w:r>
      <w:r w:rsidR="006A6B0C">
        <w:rPr>
          <w:rFonts w:ascii="Times New Roman" w:eastAsia="Times New Roman" w:hAnsi="Times New Roman" w:cs="Times New Roman"/>
          <w:b/>
          <w:bCs/>
          <w:color w:val="000000"/>
          <w:spacing w:val="9"/>
          <w:sz w:val="36"/>
          <w:szCs w:val="36"/>
          <w:lang w:eastAsia="ru-RU"/>
        </w:rPr>
        <w:t xml:space="preserve"> 20</w:t>
      </w:r>
      <w:r w:rsidR="003A2C8B">
        <w:rPr>
          <w:rFonts w:ascii="Times New Roman" w:eastAsia="Times New Roman" w:hAnsi="Times New Roman" w:cs="Times New Roman"/>
          <w:b/>
          <w:bCs/>
          <w:color w:val="000000"/>
          <w:spacing w:val="9"/>
          <w:sz w:val="36"/>
          <w:szCs w:val="36"/>
          <w:lang w:eastAsia="ru-RU"/>
        </w:rPr>
        <w:t>22</w:t>
      </w:r>
      <w:r w:rsidR="00EF5AC3" w:rsidRPr="00EF5AC3">
        <w:rPr>
          <w:rFonts w:ascii="Times New Roman" w:eastAsia="Times New Roman" w:hAnsi="Times New Roman" w:cs="Times New Roman"/>
          <w:b/>
          <w:bCs/>
          <w:color w:val="000000"/>
          <w:spacing w:val="9"/>
          <w:sz w:val="36"/>
          <w:szCs w:val="3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6"/>
          <w:szCs w:val="36"/>
          <w:lang w:eastAsia="ru-RU"/>
        </w:rPr>
        <w:t xml:space="preserve"> </w:t>
      </w:r>
    </w:p>
    <w:p w:rsidR="00EF5AC3" w:rsidRDefault="00EF5AC3" w:rsidP="00EF5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</w:p>
    <w:p w:rsidR="00EF5AC3" w:rsidRDefault="00EF5AC3" w:rsidP="00EF5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</w:p>
    <w:p w:rsidR="00EF5AC3" w:rsidRDefault="00EF5AC3" w:rsidP="00EF5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</w:p>
    <w:p w:rsidR="00EF5AC3" w:rsidRDefault="00EF5AC3" w:rsidP="00EF5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</w:p>
    <w:p w:rsidR="00EF5AC3" w:rsidRDefault="00EF5AC3" w:rsidP="00EF5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</w:p>
    <w:p w:rsidR="00EF5AC3" w:rsidRDefault="00EF5AC3" w:rsidP="00EF5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</w:p>
    <w:p w:rsidR="00EF5AC3" w:rsidRDefault="00EF5AC3" w:rsidP="00EF5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</w:p>
    <w:p w:rsidR="00EF5AC3" w:rsidRDefault="00EF5AC3" w:rsidP="00EF5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</w:p>
    <w:p w:rsidR="00EF5AC3" w:rsidRDefault="00EF5AC3" w:rsidP="00EF5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</w:p>
    <w:p w:rsidR="00107939" w:rsidRDefault="00107939" w:rsidP="00EF5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</w:p>
    <w:p w:rsidR="00107939" w:rsidRDefault="00107939" w:rsidP="00EF5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</w:p>
    <w:p w:rsidR="00EF5AC3" w:rsidRDefault="00EF5AC3" w:rsidP="00EF5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</w:p>
    <w:p w:rsidR="00107939" w:rsidRDefault="00107939" w:rsidP="00EF5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</w:p>
    <w:p w:rsidR="00A41AA8" w:rsidRDefault="00A41AA8" w:rsidP="0075159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ru-RU"/>
        </w:rPr>
      </w:pPr>
    </w:p>
    <w:p w:rsidR="00A41AA8" w:rsidRDefault="00A41AA8" w:rsidP="00EF5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ru-RU"/>
        </w:rPr>
      </w:pPr>
    </w:p>
    <w:p w:rsidR="00A41AA8" w:rsidRDefault="00A41AA8" w:rsidP="00EF5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ru-RU"/>
        </w:rPr>
      </w:pPr>
    </w:p>
    <w:p w:rsidR="00A41AA8" w:rsidRDefault="00A41AA8" w:rsidP="00EF5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ru-RU"/>
        </w:rPr>
      </w:pPr>
    </w:p>
    <w:p w:rsidR="00A41AA8" w:rsidRDefault="00A41AA8" w:rsidP="00EF5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ru-RU"/>
        </w:rPr>
      </w:pPr>
    </w:p>
    <w:p w:rsidR="00EF5AC3" w:rsidRPr="00EF5AC3" w:rsidRDefault="00EF5AC3" w:rsidP="00EF5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ru-RU"/>
        </w:rPr>
      </w:pPr>
      <w:r w:rsidRPr="00EF5AC3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ru-RU"/>
        </w:rPr>
        <w:t>Новосибирск</w:t>
      </w:r>
    </w:p>
    <w:p w:rsidR="00424C06" w:rsidRPr="00601E06" w:rsidRDefault="00EF5AC3" w:rsidP="00601E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ru-RU"/>
        </w:rPr>
      </w:pPr>
      <w:r w:rsidRPr="00EF5AC3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ru-RU"/>
        </w:rPr>
        <w:t>20</w:t>
      </w:r>
      <w:r w:rsidR="003A2C8B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ru-RU"/>
        </w:rPr>
        <w:t>22</w:t>
      </w:r>
      <w:r w:rsidRPr="00EF5AC3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ru-RU"/>
        </w:rPr>
        <w:t xml:space="preserve"> г.</w:t>
      </w:r>
    </w:p>
    <w:p w:rsidR="00EA096F" w:rsidRDefault="00EA096F" w:rsidP="00EF5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</w:p>
    <w:p w:rsidR="00EA096F" w:rsidRDefault="00EA096F" w:rsidP="00EF5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</w:p>
    <w:p w:rsidR="00EA096F" w:rsidRDefault="00EA096F" w:rsidP="00EF5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</w:p>
    <w:p w:rsidR="00EA096F" w:rsidRDefault="00EA096F" w:rsidP="00EF5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</w:p>
    <w:p w:rsidR="00EF5AC3" w:rsidRPr="00053740" w:rsidRDefault="00EF5AC3" w:rsidP="00EF5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  <w:r w:rsidRPr="00053740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1.</w:t>
      </w:r>
      <w:r w:rsidR="00AE1DA5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ОБЩИЕ ПОЛОЖЕНИЯ</w:t>
      </w:r>
    </w:p>
    <w:p w:rsidR="00EF5AC3" w:rsidRPr="00053740" w:rsidRDefault="00EF5AC3" w:rsidP="00EF5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</w:p>
    <w:p w:rsidR="00EF5AC3" w:rsidRPr="00053740" w:rsidRDefault="00EF5AC3" w:rsidP="006A6B0C">
      <w:pPr>
        <w:pStyle w:val="a4"/>
        <w:widowControl w:val="0"/>
        <w:numPr>
          <w:ilvl w:val="1"/>
          <w:numId w:val="3"/>
        </w:numPr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05374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Настоящее Положение определяет порядок и условия проведения </w:t>
      </w:r>
      <w:r w:rsidR="006A6B0C" w:rsidRPr="006A6B0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профессионально</w:t>
      </w:r>
      <w:r w:rsidR="006A6B0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го конкурса</w:t>
      </w:r>
      <w:r w:rsidR="006A6B0C" w:rsidRPr="006A6B0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«Лучший учитель ОБЖ Новосибирской области - 20</w:t>
      </w:r>
      <w:r w:rsidR="003A2C8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22</w:t>
      </w:r>
      <w:r w:rsidR="006A6B0C" w:rsidRPr="006A6B0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»  </w:t>
      </w:r>
      <w:r w:rsidRPr="0005374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(далее - Конкурс).</w:t>
      </w:r>
      <w:r w:rsidR="00917E4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Действие настоящего Положения распространяется на образовательные организации общего образования</w:t>
      </w:r>
      <w:r w:rsidR="00424C0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,</w:t>
      </w:r>
      <w:r w:rsidR="00917E4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входящих в </w:t>
      </w:r>
      <w:r w:rsidR="006A6B0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Новосибирской области</w:t>
      </w:r>
      <w:r w:rsidR="00917E4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.</w:t>
      </w:r>
    </w:p>
    <w:p w:rsidR="00EF5AC3" w:rsidRPr="00053740" w:rsidRDefault="00EF5AC3" w:rsidP="00434ABA">
      <w:pPr>
        <w:pStyle w:val="a4"/>
        <w:widowControl w:val="0"/>
        <w:numPr>
          <w:ilvl w:val="1"/>
          <w:numId w:val="3"/>
        </w:numPr>
        <w:tabs>
          <w:tab w:val="left" w:pos="3302"/>
        </w:tabs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05374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Учредителями Конкурса являются:</w:t>
      </w:r>
    </w:p>
    <w:p w:rsidR="00EF5AC3" w:rsidRPr="00053740" w:rsidRDefault="00EF5AC3" w:rsidP="00EF5AC3">
      <w:pPr>
        <w:widowControl w:val="0"/>
        <w:numPr>
          <w:ilvl w:val="0"/>
          <w:numId w:val="2"/>
        </w:numPr>
        <w:tabs>
          <w:tab w:val="left" w:pos="1054"/>
        </w:tabs>
        <w:spacing w:after="0" w:line="389" w:lineRule="exact"/>
        <w:ind w:left="20" w:right="40" w:firstLine="76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EF5AC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Министерство образования, науки и инновационной политики Новосибирской области (далее - Минобрнауки НСО);</w:t>
      </w:r>
    </w:p>
    <w:p w:rsidR="00107939" w:rsidRPr="00917E49" w:rsidRDefault="00107939" w:rsidP="00107939">
      <w:pPr>
        <w:widowControl w:val="0"/>
        <w:numPr>
          <w:ilvl w:val="0"/>
          <w:numId w:val="2"/>
        </w:numPr>
        <w:tabs>
          <w:tab w:val="left" w:pos="1054"/>
        </w:tabs>
        <w:spacing w:after="0" w:line="389" w:lineRule="exact"/>
        <w:ind w:left="20" w:right="40" w:firstLine="76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EF5AC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ФГБОУ ВО «Новосибирский государственный педагогический университет» (далее - НГПУ).</w:t>
      </w:r>
    </w:p>
    <w:p w:rsidR="00107939" w:rsidRDefault="00EF5AC3" w:rsidP="00107939">
      <w:pPr>
        <w:widowControl w:val="0"/>
        <w:numPr>
          <w:ilvl w:val="0"/>
          <w:numId w:val="2"/>
        </w:numPr>
        <w:tabs>
          <w:tab w:val="left" w:pos="1054"/>
        </w:tabs>
        <w:spacing w:after="0" w:line="389" w:lineRule="exact"/>
        <w:ind w:left="20" w:right="40" w:firstLine="76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EF5AC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Главное управление МЧС России по Новосибирской области (далее</w:t>
      </w:r>
      <w:r w:rsidR="001079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079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ГУ МЧС);</w:t>
      </w:r>
    </w:p>
    <w:p w:rsidR="00107939" w:rsidRPr="00107939" w:rsidRDefault="00107939" w:rsidP="00107939">
      <w:pPr>
        <w:widowControl w:val="0"/>
        <w:numPr>
          <w:ilvl w:val="0"/>
          <w:numId w:val="2"/>
        </w:numPr>
        <w:tabs>
          <w:tab w:val="left" w:pos="1054"/>
        </w:tabs>
        <w:spacing w:after="0" w:line="389" w:lineRule="exact"/>
        <w:ind w:left="20" w:right="40" w:firstLine="76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1079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Государственное автономное образовательное учреждение дополнительного профессионального образования Новосибирской области «Учебно-методический центр по гражданской обороне и чрезвычайным ситуациям Новосибирской области»;</w:t>
      </w:r>
    </w:p>
    <w:p w:rsidR="00EF5AC3" w:rsidRPr="00EF5AC3" w:rsidRDefault="00107939" w:rsidP="00EF5AC3">
      <w:pPr>
        <w:widowControl w:val="0"/>
        <w:numPr>
          <w:ilvl w:val="0"/>
          <w:numId w:val="2"/>
        </w:numPr>
        <w:tabs>
          <w:tab w:val="left" w:pos="1054"/>
        </w:tabs>
        <w:spacing w:after="0" w:line="389" w:lineRule="exact"/>
        <w:ind w:left="20" w:right="40" w:firstLine="76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Государственное казенное учреждение Новосибирской области</w:t>
      </w:r>
      <w:r w:rsidR="00EF5AC3" w:rsidRPr="00EF5AC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«Центр по обеспечению мероприятий в области гражданской обороны, чрезвычайных ситуаций и пожарной безопасности Новосибирской области» (далее ГКУ НСО «Центр»);</w:t>
      </w:r>
    </w:p>
    <w:p w:rsidR="00EF5AC3" w:rsidRPr="00053740" w:rsidRDefault="00EF5AC3" w:rsidP="00434ABA">
      <w:pPr>
        <w:widowControl w:val="0"/>
        <w:tabs>
          <w:tab w:val="left" w:pos="1054"/>
        </w:tabs>
        <w:spacing w:after="0" w:line="389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EF5AC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1.3.Организационный комитет </w:t>
      </w:r>
      <w:r w:rsidR="00AE1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5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AC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жюри утверждаются настоящим</w:t>
      </w:r>
      <w:r w:rsidR="00434ABA" w:rsidRPr="0005374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F5AC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положением (приложение 1).</w:t>
      </w:r>
    </w:p>
    <w:p w:rsidR="00434ABA" w:rsidRPr="00EF5AC3" w:rsidRDefault="00434ABA" w:rsidP="00434ABA">
      <w:pPr>
        <w:widowControl w:val="0"/>
        <w:tabs>
          <w:tab w:val="left" w:pos="1054"/>
        </w:tabs>
        <w:spacing w:after="0" w:line="389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</w:p>
    <w:p w:rsidR="00EF5AC3" w:rsidRPr="00EF5AC3" w:rsidRDefault="00434ABA" w:rsidP="00434ABA">
      <w:pPr>
        <w:widowControl w:val="0"/>
        <w:tabs>
          <w:tab w:val="left" w:pos="3807"/>
        </w:tabs>
        <w:spacing w:after="376" w:line="25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  <w:bookmarkStart w:id="0" w:name="bookmark1"/>
      <w:r w:rsidRPr="00053740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2.</w:t>
      </w:r>
      <w:r w:rsidR="00EF5AC3" w:rsidRPr="00EF5AC3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ЦЕЛИ И ЗАДАЧИ</w:t>
      </w:r>
      <w:bookmarkEnd w:id="0"/>
    </w:p>
    <w:p w:rsidR="00434ABA" w:rsidRPr="00BD2BCB" w:rsidRDefault="00434ABA" w:rsidP="00434ABA">
      <w:pPr>
        <w:widowControl w:val="0"/>
        <w:tabs>
          <w:tab w:val="left" w:pos="2679"/>
        </w:tabs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2.1. </w:t>
      </w:r>
      <w:r w:rsidR="00EF5AC3" w:rsidRPr="00EF5AC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Конкурс проводится с целью развития творческой деятельности педагогических работников по обновлению содержания образования, поддержки новых технологий в организации образовательного процесса, </w:t>
      </w:r>
      <w:r w:rsidR="00424C0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повышения </w:t>
      </w:r>
      <w:r w:rsidR="00EF5AC3" w:rsidRPr="00EF5AC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профессионального мастерства педагогических работников в области безопасности жизнедеятельности, экологического и здорового образа жизни.</w:t>
      </w:r>
    </w:p>
    <w:p w:rsidR="00EF5AC3" w:rsidRPr="00EF5AC3" w:rsidRDefault="00EF5AC3" w:rsidP="00434ABA">
      <w:pPr>
        <w:widowControl w:val="0"/>
        <w:tabs>
          <w:tab w:val="left" w:pos="2679"/>
        </w:tabs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EF5AC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2.2.</w:t>
      </w:r>
      <w:r w:rsidR="00434ABA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   </w:t>
      </w:r>
      <w:r w:rsidRPr="00EF5AC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Задачи Конкурса:</w:t>
      </w:r>
    </w:p>
    <w:p w:rsidR="00EF5AC3" w:rsidRPr="00EF5AC3" w:rsidRDefault="00EF5AC3" w:rsidP="00EF5AC3">
      <w:pPr>
        <w:widowControl w:val="0"/>
        <w:spacing w:after="0" w:line="389" w:lineRule="exact"/>
        <w:ind w:left="20" w:right="40" w:firstLine="76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EF5AC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-повышение престижа </w:t>
      </w:r>
      <w:r w:rsidR="00434ABA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учителей и </w:t>
      </w:r>
      <w:r w:rsidRPr="00EF5AC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преподавателей-организаторов ОБЖ, поддержка и поощрение их педагогического мастерства;</w:t>
      </w:r>
    </w:p>
    <w:p w:rsidR="00EF5AC3" w:rsidRPr="00EF5AC3" w:rsidRDefault="00EF5AC3" w:rsidP="00EF5AC3">
      <w:pPr>
        <w:widowControl w:val="0"/>
        <w:spacing w:after="0" w:line="389" w:lineRule="exact"/>
        <w:ind w:left="20" w:right="40" w:firstLine="76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EF5AC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-выявление талантливых педагогов, создани</w:t>
      </w:r>
      <w:r w:rsidR="00424C0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EF5AC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условий для раскрытия их творческого потенциала, поддержка, стимулирование их профессионального роста;</w:t>
      </w:r>
    </w:p>
    <w:p w:rsidR="00EF5AC3" w:rsidRPr="00EF5AC3" w:rsidRDefault="00EF5AC3" w:rsidP="00EF5AC3">
      <w:pPr>
        <w:widowControl w:val="0"/>
        <w:spacing w:after="0" w:line="389" w:lineRule="exact"/>
        <w:ind w:left="20" w:right="40" w:firstLine="76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EF5AC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-распространение передового опыта, современных инновационных образовательных технологий в области ОБЖ;</w:t>
      </w:r>
    </w:p>
    <w:p w:rsidR="00543721" w:rsidRPr="00BD2BCB" w:rsidRDefault="00EF5AC3" w:rsidP="00543721">
      <w:pPr>
        <w:widowControl w:val="0"/>
        <w:spacing w:after="0" w:line="389" w:lineRule="exact"/>
        <w:ind w:left="20" w:right="40" w:firstLine="76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EF5AC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-повышение качества обучения обучающихся по теоретическим и практическим вопросам безопасности жизнедеятельности, здоровья и здорового образа жизни;</w:t>
      </w:r>
    </w:p>
    <w:p w:rsidR="00EF5AC3" w:rsidRPr="00BD2BCB" w:rsidRDefault="00543721" w:rsidP="00543721">
      <w:pPr>
        <w:widowControl w:val="0"/>
        <w:spacing w:after="0" w:line="389" w:lineRule="exact"/>
        <w:ind w:left="20" w:right="40" w:firstLine="76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-совершенствование </w:t>
      </w:r>
      <w:r w:rsidR="00EF5AC3" w:rsidRPr="00EF5AC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научно-методического обеспечения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EF5AC3" w:rsidRPr="00EF5AC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образовательного процесса </w:t>
      </w:r>
      <w:r w:rsidR="00EF5AC3" w:rsidRPr="00EF5AC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lastRenderedPageBreak/>
        <w:t>по основам безопасности жизнедеятельности.</w:t>
      </w:r>
    </w:p>
    <w:p w:rsidR="00053740" w:rsidRPr="00BD2BCB" w:rsidRDefault="00053740" w:rsidP="00053740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</w:pPr>
    </w:p>
    <w:p w:rsidR="00053740" w:rsidRPr="00BD2BCB" w:rsidRDefault="009525FD" w:rsidP="009525FD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  <w:t>3.</w:t>
      </w:r>
      <w:r w:rsidR="00053740" w:rsidRPr="00BD2BC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  <w:t>УЧАСТНИКИ КОНКУРСА</w:t>
      </w:r>
    </w:p>
    <w:p w:rsidR="00AE1DA5" w:rsidRDefault="00AE1DA5" w:rsidP="00053740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</w:p>
    <w:p w:rsidR="00053740" w:rsidRPr="00BD2BCB" w:rsidRDefault="00053740" w:rsidP="00053740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3.1.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Участниками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 xml:space="preserve">Конкурса могут быть педагоги, </w:t>
      </w:r>
      <w:r w:rsidR="009525FD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работники образовательных организаций</w:t>
      </w:r>
      <w:r w:rsidR="00917E4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6A6B0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Новосибирской области,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преподающие курс ОБЖ.</w:t>
      </w:r>
    </w:p>
    <w:p w:rsidR="00053740" w:rsidRPr="00BD2BCB" w:rsidRDefault="00053740" w:rsidP="009525FD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3.2.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Участие в конкурсе является добровольным.</w:t>
      </w:r>
    </w:p>
    <w:p w:rsidR="00053740" w:rsidRPr="00BD2BCB" w:rsidRDefault="00053740" w:rsidP="00053740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</w:p>
    <w:p w:rsidR="00053740" w:rsidRPr="00BD2BCB" w:rsidRDefault="009525FD" w:rsidP="00053740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  <w:t>4.</w:t>
      </w:r>
      <w:r w:rsidR="00053740" w:rsidRPr="00BD2BCB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  <w:t>ПОРЯДОК И СРОКИ ПРОВЕДЕНИЯ КОНКУРСА</w:t>
      </w:r>
    </w:p>
    <w:p w:rsidR="00AE1DA5" w:rsidRDefault="00AE1DA5" w:rsidP="00053740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</w:p>
    <w:p w:rsidR="00053740" w:rsidRPr="00BD2BCB" w:rsidRDefault="00053740" w:rsidP="00053740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4.1.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Конкурс</w:t>
      </w:r>
      <w:r w:rsidR="00424C0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проводится в два тура.</w:t>
      </w:r>
    </w:p>
    <w:p w:rsidR="00053740" w:rsidRPr="00BD2BCB" w:rsidRDefault="00053740" w:rsidP="00053740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Первый тур</w:t>
      </w:r>
      <w:r w:rsidR="006A6B0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(заочный) проводится с </w:t>
      </w:r>
      <w:r w:rsidR="00F27CB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20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6A6B0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июня</w:t>
      </w:r>
      <w:r w:rsidR="00601E06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по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CB7E39" w:rsidRPr="00365F8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01 сентября</w:t>
      </w:r>
      <w:r w:rsidR="006A6B0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20</w:t>
      </w:r>
      <w:r w:rsidR="003A2C8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22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г. и включает </w:t>
      </w:r>
      <w:r w:rsidR="00424C0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разработку и представление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творческого проекта внеклассного мероприятия по безопасности жизнедеятельности,</w:t>
      </w:r>
    </w:p>
    <w:p w:rsidR="00053740" w:rsidRPr="00BD2BCB" w:rsidRDefault="00053740" w:rsidP="00053740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4.2.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Творческий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проект внеклассного мероприятия по безопасности жизнедеятельности конкурсанта должен отражать его новаторский подход к методике обучения и изложению учебного материала, особенности авторских траекторий теоретических и практических занятий, характеристики собственных учебно-дидактических продуктов. Объем творческого проекта должен составлять не более десяти печатных страниц. Возможно представление проекта на электронном носителе в виде презентации, слайд-шоу.</w:t>
      </w:r>
    </w:p>
    <w:p w:rsidR="00053740" w:rsidRPr="00BD2BCB" w:rsidRDefault="00053740" w:rsidP="00053740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4.3.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Для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 xml:space="preserve">участия в конкурсе в организационный комитет предоставляется пакет </w:t>
      </w:r>
      <w:r w:rsidR="009525FD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документов,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заверенных подписью руководителя образовательной организации и скреплённых печатью:</w:t>
      </w:r>
    </w:p>
    <w:p w:rsidR="00053740" w:rsidRPr="00BD2BCB" w:rsidRDefault="00053740" w:rsidP="00053740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заявка (приложение №2);</w:t>
      </w:r>
    </w:p>
    <w:p w:rsidR="00053740" w:rsidRPr="00BD2BCB" w:rsidRDefault="00053740" w:rsidP="00053740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справка в произвольной форме о педагогической, учебно-методической, научной, творческой, общественной и организационной деятельности конкурсанта;</w:t>
      </w:r>
    </w:p>
    <w:p w:rsidR="00053740" w:rsidRPr="00BD2BCB" w:rsidRDefault="00BD2BCB" w:rsidP="00053740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выполненный творческий проект</w:t>
      </w:r>
      <w:r w:rsidR="00053740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;</w:t>
      </w:r>
    </w:p>
    <w:p w:rsidR="00053740" w:rsidRPr="00BD2BCB" w:rsidRDefault="00070F02" w:rsidP="00053740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 xml:space="preserve">договор </w:t>
      </w:r>
      <w:r w:rsidRPr="00070F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публичной оферты на оказание платных услуг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053740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об оплате организационного взноса в сумме </w:t>
      </w:r>
      <w:r w:rsidR="006532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950 </w:t>
      </w:r>
      <w:r w:rsidR="00053740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руб. на расчетный счет НГПУ (приложение 3)</w:t>
      </w:r>
      <w:r w:rsidR="00BD2BCB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.</w:t>
      </w:r>
    </w:p>
    <w:p w:rsidR="00053740" w:rsidRPr="00BD2BCB" w:rsidRDefault="00053740" w:rsidP="00053740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4.4.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Критериями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оценки творческого проекта являются:</w:t>
      </w:r>
    </w:p>
    <w:p w:rsidR="00053740" w:rsidRPr="00BD2BCB" w:rsidRDefault="00053740" w:rsidP="00053740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актуальность и новизна;</w:t>
      </w:r>
    </w:p>
    <w:p w:rsidR="00053740" w:rsidRPr="00BD2BCB" w:rsidRDefault="00053740" w:rsidP="00053740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глубина раскрытия темы;</w:t>
      </w:r>
    </w:p>
    <w:p w:rsidR="00053740" w:rsidRPr="00BD2BCB" w:rsidRDefault="00053740" w:rsidP="00053740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методическое оснащение;</w:t>
      </w:r>
    </w:p>
    <w:p w:rsidR="00053740" w:rsidRPr="00BD2BCB" w:rsidRDefault="00053740" w:rsidP="00053740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практическая значимость;</w:t>
      </w:r>
    </w:p>
    <w:p w:rsidR="00BD2BCB" w:rsidRDefault="00053740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Максимальное количество баллов, которое может набрать участник за это задание - 100 баллов (из них: актуальность и новизна - 30 </w:t>
      </w:r>
      <w:r w:rsidR="00BD2BCB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баллов</w:t>
      </w:r>
      <w:r w:rsidR="00793B7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,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глубина раскрытия темы - 30 </w:t>
      </w:r>
      <w:r w:rsidR="00793B7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баллов,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методическое оснащение - 30 бал</w:t>
      </w:r>
      <w:r w:rsidR="00BD2BCB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лов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, практическая</w:t>
      </w:r>
      <w:r w:rsidR="00BD2BCB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значимость - </w:t>
      </w:r>
      <w:r w:rsidR="006532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1</w:t>
      </w:r>
      <w:r w:rsidR="00BD2BCB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0 бал</w:t>
      </w:r>
      <w:r w:rsidR="00793B7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лов</w:t>
      </w:r>
      <w:r w:rsidR="00BD2BCB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).</w:t>
      </w:r>
    </w:p>
    <w:p w:rsidR="00653208" w:rsidRPr="00BD2BCB" w:rsidRDefault="00653208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6532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4.5. Весь пакет документов отправляется в Оргкомитет конкурса по адресу: Новосибирск, 630126, ул. Вилюйская, 28, Педагогический университет (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ФГБОУ ВО «</w:t>
      </w:r>
      <w:r w:rsidRPr="006532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НГПУ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»</w:t>
      </w:r>
      <w:r w:rsidRPr="006532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), Региональный центр СФО по развитию преподавания БЖД с пометкой «</w:t>
      </w:r>
      <w:r w:rsidR="00CB7E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конкурс</w:t>
      </w:r>
      <w:r w:rsidRPr="006532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6532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lastRenderedPageBreak/>
        <w:t>«Лучший учитель 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БЖ Новосибирской области - 20</w:t>
      </w:r>
      <w:r w:rsidR="003A2C8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22</w:t>
      </w:r>
      <w:r w:rsidRPr="006532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».</w:t>
      </w:r>
    </w:p>
    <w:p w:rsidR="00BD2BCB" w:rsidRPr="00BD2BCB" w:rsidRDefault="00653208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4.6</w:t>
      </w:r>
      <w:r w:rsidR="00BD2BCB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.</w:t>
      </w:r>
      <w:r w:rsidR="00BD2BCB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На</w:t>
      </w:r>
      <w:r w:rsidR="00BD2BCB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второй (очный) тур отбира</w:t>
      </w:r>
      <w:r w:rsidR="00793B7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ются 10-15 победителей заочного </w:t>
      </w:r>
      <w:r w:rsidR="00BD2BCB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тура.</w:t>
      </w:r>
    </w:p>
    <w:p w:rsidR="00BD2BCB" w:rsidRPr="00BD2BCB" w:rsidRDefault="00793B7E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4.</w:t>
      </w:r>
      <w:r w:rsidR="006532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 xml:space="preserve">Второй </w:t>
      </w:r>
      <w:r w:rsidR="00BD2BCB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тур (очный) проводится </w:t>
      </w:r>
      <w:r w:rsidR="006532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20 сентября</w:t>
      </w:r>
      <w:r w:rsidR="00BD2BCB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20</w:t>
      </w:r>
      <w:r w:rsidR="00D5401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21</w:t>
      </w:r>
      <w:r w:rsidR="00BD2BCB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г. на базе </w:t>
      </w:r>
      <w:r w:rsidR="006532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ФГБОУ ВО «</w:t>
      </w:r>
      <w:r w:rsidR="00653208" w:rsidRPr="006532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НГПУ</w:t>
      </w:r>
      <w:r w:rsidR="006532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»</w:t>
      </w:r>
      <w:r w:rsidR="00BD2BCB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и состоит из 3-х номинаций, </w:t>
      </w:r>
      <w:r w:rsidR="00CF23B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в</w:t>
      </w:r>
      <w:r w:rsidR="00BD2BCB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кажд</w:t>
      </w:r>
      <w:r w:rsidR="00CF23B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ой</w:t>
      </w:r>
      <w:r w:rsidR="00BD2BCB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из которых участник может получить максимально по 100 баллов: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защита представленного творческого проекта;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решение тестовых заданий по направлению «Теоретические аспекты безопасности и здоровья»;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демонстрация практических навыков по безопасности и оказанию первой помощи.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4.</w:t>
      </w:r>
      <w:r w:rsidR="006532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8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.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Номинация «Теоретические аспекты безопасности и здоровья»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проводится в форме компьютерного тестирования и включает в себя вопросы по следующим темам: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теоретические основы безопасности жизнедеятельности;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основы национальной безопасности;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социальные опасности и защита от них;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опасности природного характера и защита от них;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опасности техногенного характера и защита от них;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пожарная безопасность общеобразовательных учреждений;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основы обороны государства и военной службы: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гражданская оборона;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охрана труда на производстве и в учебном процессе;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информационная безопасность;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психологические основы безопасности жизнедеятельности;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основы здорового образа жизни;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основы медицинских знаний;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безопасность образовательной организации;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криминальные опасности и защита от них;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4.</w:t>
      </w:r>
      <w:r w:rsidR="006532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9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.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Номинация «Практические аспекты безопасности и оказания первой помощи» включает следующие задания: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оказание первой помощи при различных неотложных состояниях (</w:t>
      </w:r>
      <w:r w:rsidR="00AE1DA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сердечно-легочная 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реанимация, помощь при кровотечениях, травмах, удушье, т.д.);</w:t>
      </w:r>
    </w:p>
    <w:p w:rsidR="00BD2BCB" w:rsidRPr="00BD2BCB" w:rsidRDefault="00AE1DA5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BD2BCB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="00BD2BCB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 xml:space="preserve">правила поведения при различных чрезвычайных ситуациях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(тушение условного очага пожара</w:t>
      </w:r>
      <w:r w:rsidR="00BD2BCB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, преодоление зоны химического заражения, т.д.);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способы выживания в условиях автономного существования (передача и определение значения сигналов бедствия, применение альпинистского снаряжения и узлов, преодоление полосы препятствий);</w:t>
      </w:r>
    </w:p>
    <w:p w:rsidR="00FA27B3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основы военного дела (стрельба, сборка и разборка автомата).</w:t>
      </w:r>
    </w:p>
    <w:p w:rsidR="00FA27B3" w:rsidRDefault="00FA27B3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</w:p>
    <w:p w:rsidR="00FA27B3" w:rsidRDefault="00FA27B3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</w:p>
    <w:p w:rsidR="00FA27B3" w:rsidRDefault="00FA27B3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</w:p>
    <w:p w:rsidR="00FA27B3" w:rsidRPr="00FA27B3" w:rsidRDefault="00FA27B3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</w:p>
    <w:p w:rsidR="00BD2BCB" w:rsidRPr="00AE1DA5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</w:pPr>
      <w:r w:rsidRPr="00AE1DA5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  <w:t>5.</w:t>
      </w:r>
      <w:r w:rsidRPr="00AE1DA5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  <w:tab/>
        <w:t>СРОКИ ПОДАЧИ ДОКУМЕНТОВ</w:t>
      </w:r>
    </w:p>
    <w:p w:rsidR="00AE1DA5" w:rsidRDefault="00AE1DA5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5.1.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Участники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 xml:space="preserve">конкурса подают </w:t>
      </w:r>
      <w:r w:rsidR="00CF23B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весь 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пакет документов в организационный комитет по адресу: Новосибирск, 63</w:t>
      </w:r>
      <w:r w:rsidR="006532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0126, ул. Вилюйская 28, ФГБОУ В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О «НГПУ», Региональный центр СФО по развитию преподавания БЖД, или </w:t>
      </w:r>
      <w:r w:rsidR="00CF23B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по 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электронной почте rc.sfo@mail.ru. до </w:t>
      </w:r>
      <w:r w:rsidR="00CB7E39" w:rsidRPr="00365F8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01 сентября</w:t>
      </w:r>
      <w:r w:rsidR="006532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20</w:t>
      </w:r>
      <w:r w:rsidR="003A2C8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22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г.</w:t>
      </w:r>
      <w:r w:rsidR="00CF23B2" w:rsidRPr="00CF23B2">
        <w:t xml:space="preserve"> </w:t>
      </w:r>
      <w:r w:rsidR="00CF23B2" w:rsidRPr="00CF23B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с пометкой «</w:t>
      </w:r>
      <w:r w:rsidR="00CB7E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на</w:t>
      </w:r>
      <w:r w:rsidR="006532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конкурс</w:t>
      </w:r>
      <w:r w:rsidR="00653208" w:rsidRPr="006532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«Лучший учитель О</w:t>
      </w:r>
      <w:r w:rsidR="006532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БЖ Новосибирской области - 20</w:t>
      </w:r>
      <w:r w:rsidR="003A2C8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22</w:t>
      </w:r>
      <w:r w:rsidR="00CF23B2" w:rsidRPr="00CF23B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».</w:t>
      </w:r>
    </w:p>
    <w:p w:rsidR="00AC4965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Консультация по телефону:</w:t>
      </w:r>
      <w:r w:rsidR="00AC496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8(383)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244-19-44, или электронной почте</w:t>
      </w:r>
      <w:r w:rsidR="00AC496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: </w:t>
      </w:r>
      <w:hyperlink r:id="rId7" w:history="1">
        <w:r w:rsidR="00AC4965" w:rsidRPr="000A31E9">
          <w:rPr>
            <w:rStyle w:val="a5"/>
            <w:rFonts w:ascii="Times New Roman" w:eastAsia="Times New Roman" w:hAnsi="Times New Roman" w:cs="Times New Roman"/>
            <w:spacing w:val="9"/>
            <w:sz w:val="24"/>
            <w:szCs w:val="24"/>
            <w:lang w:eastAsia="ru-RU"/>
          </w:rPr>
          <w:t>rc.sfo@</w:t>
        </w:r>
        <w:r w:rsidR="00AC4965" w:rsidRPr="000A31E9">
          <w:rPr>
            <w:rStyle w:val="a5"/>
            <w:rFonts w:ascii="Times New Roman" w:eastAsia="Times New Roman" w:hAnsi="Times New Roman" w:cs="Times New Roman"/>
            <w:spacing w:val="9"/>
            <w:sz w:val="24"/>
            <w:szCs w:val="24"/>
            <w:lang w:val="en-US" w:eastAsia="ru-RU"/>
          </w:rPr>
          <w:t>mail</w:t>
        </w:r>
        <w:r w:rsidR="00AC4965" w:rsidRPr="000A31E9">
          <w:rPr>
            <w:rStyle w:val="a5"/>
            <w:rFonts w:ascii="Times New Roman" w:eastAsia="Times New Roman" w:hAnsi="Times New Roman" w:cs="Times New Roman"/>
            <w:spacing w:val="9"/>
            <w:sz w:val="24"/>
            <w:szCs w:val="24"/>
            <w:lang w:eastAsia="ru-RU"/>
          </w:rPr>
          <w:t>.ru</w:t>
        </w:r>
      </w:hyperlink>
      <w:r w:rsidR="00AC496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.</w:t>
      </w:r>
    </w:p>
    <w:p w:rsidR="00AC4965" w:rsidRPr="00BD2BCB" w:rsidRDefault="00AC4965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</w:p>
    <w:p w:rsidR="00BD2BCB" w:rsidRPr="00AC4965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</w:pPr>
      <w:r w:rsidRPr="00AC4965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  <w:t>6. ОПРЕДЕЛЕНИЕ ПОБЕДИТЕЛЕЙ И НАГРАЖДЕНИЕ</w:t>
      </w:r>
    </w:p>
    <w:p w:rsidR="00AC4965" w:rsidRDefault="00AC4965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</w:p>
    <w:p w:rsidR="00BD2BCB" w:rsidRPr="00BD2BCB" w:rsidRDefault="00653208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Победитель в  Конкурсе</w:t>
      </w:r>
      <w:r w:rsidRPr="006532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«Лучший учитель О</w:t>
      </w:r>
      <w:r w:rsidR="003A2C8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БЖ Новосибирской области – 2022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»</w:t>
      </w:r>
      <w:r w:rsidR="00BD2BCB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определяется по максимальной сумме набранных баллов </w:t>
      </w:r>
      <w:r w:rsidR="0069561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в очном тур</w:t>
      </w:r>
      <w:r w:rsidR="0034129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="00BD2BCB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.</w:t>
      </w:r>
    </w:p>
    <w:p w:rsidR="00BD2BCB" w:rsidRPr="00BD2BCB" w:rsidRDefault="002A31A7" w:rsidP="002533A4">
      <w:pPr>
        <w:widowControl w:val="0"/>
        <w:spacing w:after="0" w:line="389" w:lineRule="exact"/>
        <w:ind w:right="40" w:firstLine="708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Кроме того, определяются п</w:t>
      </w:r>
      <w:r w:rsidR="00BD2BCB"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обедители Конкурса по номинациям «Теоретические аспекты безопасности и здоровья» и «Практические аспекты безопасности и ок</w:t>
      </w:r>
      <w:r w:rsidR="002533A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азания первой </w:t>
      </w:r>
      <w:r w:rsidR="00D407E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помощи» по</w:t>
      </w:r>
      <w:r w:rsidR="002533A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Новосибирской области </w:t>
      </w:r>
      <w:r w:rsidR="006532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раздельно</w:t>
      </w:r>
      <w:r w:rsidR="002533A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.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6.2.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После утверждения победителей Конкурса проводится их награждение дипломами и грамотами Министерства образования, науки и инновационной политики Новосибирской области.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6.3.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Победител</w:t>
      </w:r>
      <w:r w:rsidR="00CF23B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и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второго этапа Конкурса получают право на бесплатное краткосрочное повышение квалификации </w:t>
      </w:r>
      <w:r w:rsidR="00CF23B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в НИИ здоровья и безопасности НГПУ 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в объеме 72 часа по одной из программ: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«Безопасность образовательного пространства»;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«Здоровьесберегающее образование»;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«Современные психотехнологии в образовании»;</w:t>
      </w:r>
    </w:p>
    <w:p w:rsidR="00BD2BCB" w:rsidRPr="00BD2BCB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«Охрана труда в образовательной</w:t>
      </w:r>
      <w:r w:rsidR="00917E4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организации».</w:t>
      </w:r>
    </w:p>
    <w:p w:rsidR="0069561C" w:rsidRDefault="00BD2BCB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Дипломанты второго этапа конкурса</w:t>
      </w:r>
      <w:r w:rsidR="00CF23B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D2B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получают аналогичное право, но со скидкой 50% от стоимости обучения.</w:t>
      </w:r>
    </w:p>
    <w:p w:rsidR="0069561C" w:rsidRDefault="00A47D7C" w:rsidP="00BD2BCB">
      <w:pPr>
        <w:widowControl w:val="0"/>
        <w:spacing w:after="0" w:line="389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6.4. Итоги Конкурса освещаются в средствах массовой информации.</w:t>
      </w:r>
      <w:r w:rsidR="00070F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br w:type="page"/>
      </w:r>
    </w:p>
    <w:p w:rsidR="0069561C" w:rsidRDefault="0069561C" w:rsidP="0069561C">
      <w:pPr>
        <w:widowControl w:val="0"/>
        <w:spacing w:after="0" w:line="389" w:lineRule="exact"/>
        <w:ind w:right="40"/>
        <w:jc w:val="right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lastRenderedPageBreak/>
        <w:t>Приложение №1</w:t>
      </w:r>
    </w:p>
    <w:p w:rsidR="00E85CB5" w:rsidRDefault="0069561C" w:rsidP="0069561C">
      <w:pPr>
        <w:widowControl w:val="0"/>
        <w:spacing w:after="0" w:line="389" w:lineRule="exact"/>
        <w:ind w:right="40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  <w:r w:rsidRPr="0069561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Организационный комитет</w:t>
      </w:r>
      <w:r w:rsidR="002533A4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</w:t>
      </w:r>
      <w:r w:rsidR="00E85CB5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профессионального  конкурса</w:t>
      </w:r>
    </w:p>
    <w:p w:rsidR="0069561C" w:rsidRDefault="00E85CB5" w:rsidP="0069561C">
      <w:pPr>
        <w:widowControl w:val="0"/>
        <w:spacing w:after="0" w:line="389" w:lineRule="exact"/>
        <w:ind w:right="40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  <w:r w:rsidRPr="00E85CB5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«Лучший учитель ОБЖ Новосибирской области - 20</w:t>
      </w:r>
      <w:r w:rsidR="003A2C8B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22</w:t>
      </w:r>
      <w:r w:rsidRPr="00E85CB5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»</w:t>
      </w:r>
    </w:p>
    <w:p w:rsidR="00591908" w:rsidRPr="00277618" w:rsidRDefault="00591908" w:rsidP="0069561C">
      <w:pPr>
        <w:widowControl w:val="0"/>
        <w:spacing w:after="0" w:line="389" w:lineRule="exact"/>
        <w:ind w:right="40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</w:pPr>
    </w:p>
    <w:tbl>
      <w:tblPr>
        <w:tblStyle w:val="a3"/>
        <w:tblW w:w="9493" w:type="dxa"/>
        <w:tblLook w:val="04A0"/>
      </w:tblPr>
      <w:tblGrid>
        <w:gridCol w:w="4219"/>
        <w:gridCol w:w="5274"/>
      </w:tblGrid>
      <w:tr w:rsidR="0069561C" w:rsidRPr="00277618" w:rsidTr="004B4B55">
        <w:tc>
          <w:tcPr>
            <w:tcW w:w="4219" w:type="dxa"/>
          </w:tcPr>
          <w:p w:rsidR="0069561C" w:rsidRPr="00622D44" w:rsidRDefault="0069561C" w:rsidP="00107939">
            <w:pPr>
              <w:widowControl w:val="0"/>
              <w:ind w:right="4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622D44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>Герасёв Алексей Дмитриевич</w:t>
            </w:r>
          </w:p>
        </w:tc>
        <w:tc>
          <w:tcPr>
            <w:tcW w:w="5274" w:type="dxa"/>
          </w:tcPr>
          <w:p w:rsidR="0069561C" w:rsidRPr="00277618" w:rsidRDefault="0069561C" w:rsidP="00107939">
            <w:pPr>
              <w:widowControl w:val="0"/>
              <w:ind w:right="4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27761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Ректор ФГБОУ ВО </w:t>
            </w:r>
            <w:r w:rsidR="00CF23B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«</w:t>
            </w:r>
            <w:r w:rsidRPr="0027761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Новосибирский государственный педагогический университет</w:t>
            </w:r>
            <w:r w:rsidR="00CF23B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», Председатель Совета ректоров педагогических вузов Сибири</w:t>
            </w:r>
          </w:p>
        </w:tc>
      </w:tr>
      <w:tr w:rsidR="00E85CB5" w:rsidRPr="00277618" w:rsidTr="004B4B55">
        <w:tc>
          <w:tcPr>
            <w:tcW w:w="4219" w:type="dxa"/>
          </w:tcPr>
          <w:p w:rsidR="00E85CB5" w:rsidRDefault="00E85CB5" w:rsidP="00107939">
            <w:pPr>
              <w:widowControl w:val="0"/>
              <w:ind w:right="4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E85CB5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>Орлов Виктор Викторович</w:t>
            </w:r>
          </w:p>
        </w:tc>
        <w:tc>
          <w:tcPr>
            <w:tcW w:w="5274" w:type="dxa"/>
          </w:tcPr>
          <w:p w:rsidR="00E85CB5" w:rsidRDefault="00E85CB5" w:rsidP="00A41AA8">
            <w:pPr>
              <w:widowControl w:val="0"/>
              <w:ind w:right="4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E85CB5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Начальник Главного управления МЧС России по Новосибирской области. Генерал-майор внутренней службы</w:t>
            </w:r>
          </w:p>
        </w:tc>
      </w:tr>
      <w:tr w:rsidR="00E85CB5" w:rsidRPr="00277618" w:rsidTr="004B4B55">
        <w:tc>
          <w:tcPr>
            <w:tcW w:w="4219" w:type="dxa"/>
          </w:tcPr>
          <w:p w:rsidR="00E85CB5" w:rsidRPr="00E85CB5" w:rsidRDefault="00E85CB5" w:rsidP="00107939">
            <w:pPr>
              <w:widowControl w:val="0"/>
              <w:ind w:right="4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E85CB5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>Гаврилюк Евгений Викторович</w:t>
            </w:r>
          </w:p>
        </w:tc>
        <w:tc>
          <w:tcPr>
            <w:tcW w:w="5274" w:type="dxa"/>
          </w:tcPr>
          <w:p w:rsidR="00E85CB5" w:rsidRPr="00E85CB5" w:rsidRDefault="00B016CC" w:rsidP="00A41AA8">
            <w:pPr>
              <w:widowControl w:val="0"/>
              <w:ind w:right="4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Н</w:t>
            </w:r>
            <w:r w:rsidR="00E85CB5" w:rsidRPr="00E85CB5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ачальник Сибирского спасательного центра,  подполковник</w:t>
            </w:r>
          </w:p>
        </w:tc>
      </w:tr>
      <w:tr w:rsidR="00E85CB5" w:rsidRPr="00277618" w:rsidTr="004B4B55">
        <w:tc>
          <w:tcPr>
            <w:tcW w:w="4219" w:type="dxa"/>
          </w:tcPr>
          <w:p w:rsidR="00E85CB5" w:rsidRPr="00E85CB5" w:rsidRDefault="00E85CB5" w:rsidP="00107939">
            <w:pPr>
              <w:widowControl w:val="0"/>
              <w:ind w:right="4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E85CB5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>Конев Александр Петрович</w:t>
            </w:r>
          </w:p>
        </w:tc>
        <w:tc>
          <w:tcPr>
            <w:tcW w:w="5274" w:type="dxa"/>
          </w:tcPr>
          <w:p w:rsidR="00E85CB5" w:rsidRPr="00E85CB5" w:rsidRDefault="00E85CB5" w:rsidP="00A41AA8">
            <w:pPr>
              <w:widowControl w:val="0"/>
              <w:ind w:right="4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Начальник центра </w:t>
            </w:r>
            <w:r w:rsidRPr="00E85CB5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ГКУ НСО «Центр ГО,ЧС и ПБ Новосибирской области»</w:t>
            </w:r>
          </w:p>
        </w:tc>
      </w:tr>
      <w:tr w:rsidR="00CF23B2" w:rsidRPr="00277618" w:rsidTr="004B4B55">
        <w:tc>
          <w:tcPr>
            <w:tcW w:w="4219" w:type="dxa"/>
          </w:tcPr>
          <w:p w:rsidR="00CF23B2" w:rsidRPr="00622D44" w:rsidRDefault="004B4B55" w:rsidP="00107939">
            <w:pPr>
              <w:widowControl w:val="0"/>
              <w:ind w:right="4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 xml:space="preserve">Федорчук Сергей </w:t>
            </w:r>
            <w:r w:rsidR="00CF23B2" w:rsidRPr="00622D44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274" w:type="dxa"/>
          </w:tcPr>
          <w:p w:rsidR="00CF23B2" w:rsidRPr="00277618" w:rsidRDefault="00192672" w:rsidP="00A41AA8">
            <w:pPr>
              <w:widowControl w:val="0"/>
              <w:ind w:right="4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Министр</w:t>
            </w:r>
            <w:r w:rsidR="00A41AA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образования </w:t>
            </w:r>
            <w:r w:rsidR="00CF23B2" w:rsidRPr="0027761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CF23B2" w:rsidRPr="00277618" w:rsidTr="004B4B55">
        <w:tc>
          <w:tcPr>
            <w:tcW w:w="4219" w:type="dxa"/>
          </w:tcPr>
          <w:p w:rsidR="00CF23B2" w:rsidRPr="00622D44" w:rsidRDefault="00CF23B2" w:rsidP="00107939">
            <w:pPr>
              <w:widowControl w:val="0"/>
              <w:ind w:right="4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622D44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>Айзман Роман Иделевич</w:t>
            </w:r>
          </w:p>
        </w:tc>
        <w:tc>
          <w:tcPr>
            <w:tcW w:w="5274" w:type="dxa"/>
          </w:tcPr>
          <w:p w:rsidR="00CF23B2" w:rsidRPr="00277618" w:rsidRDefault="00CF23B2" w:rsidP="00107939">
            <w:pPr>
              <w:widowControl w:val="0"/>
              <w:ind w:right="4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27761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Заведующий кафедрой анатомии, физиологии и безопасности жизнедеятельности,</w:t>
            </w:r>
            <w:r w:rsidR="0019267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директор НИИ здоровья и безопасности НГПУ, </w:t>
            </w:r>
            <w:r w:rsidRPr="0027761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д.б.н. профессор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, засл. деятель науки РФ</w:t>
            </w:r>
          </w:p>
        </w:tc>
      </w:tr>
      <w:tr w:rsidR="00CF23B2" w:rsidRPr="00277618" w:rsidTr="004B4B55">
        <w:tc>
          <w:tcPr>
            <w:tcW w:w="4219" w:type="dxa"/>
          </w:tcPr>
          <w:p w:rsidR="00CF23B2" w:rsidRPr="00622D44" w:rsidRDefault="00CF23B2" w:rsidP="00107939">
            <w:pPr>
              <w:widowControl w:val="0"/>
              <w:ind w:right="4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622D44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>Акацатов Андрей Михайлович</w:t>
            </w:r>
          </w:p>
        </w:tc>
        <w:tc>
          <w:tcPr>
            <w:tcW w:w="5274" w:type="dxa"/>
          </w:tcPr>
          <w:p w:rsidR="00CF23B2" w:rsidRPr="00277618" w:rsidRDefault="00CF23B2" w:rsidP="00107939">
            <w:pPr>
              <w:widowControl w:val="0"/>
              <w:ind w:right="4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27761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Начальник Регионального центра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СФО </w:t>
            </w:r>
            <w:r w:rsidRPr="0027761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по развитию преподавания безопасности жизнедеятельности</w:t>
            </w:r>
          </w:p>
        </w:tc>
      </w:tr>
      <w:tr w:rsidR="00CF23B2" w:rsidRPr="00277618" w:rsidTr="004B4B55">
        <w:tc>
          <w:tcPr>
            <w:tcW w:w="4219" w:type="dxa"/>
          </w:tcPr>
          <w:p w:rsidR="00CF23B2" w:rsidRPr="00622D44" w:rsidRDefault="00CF23B2" w:rsidP="00107939">
            <w:pPr>
              <w:widowControl w:val="0"/>
              <w:ind w:right="4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622D44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>Курганский Александр Анатольевич</w:t>
            </w:r>
          </w:p>
        </w:tc>
        <w:tc>
          <w:tcPr>
            <w:tcW w:w="5274" w:type="dxa"/>
          </w:tcPr>
          <w:p w:rsidR="00CF23B2" w:rsidRPr="00277618" w:rsidRDefault="00CF23B2" w:rsidP="00107939">
            <w:pPr>
              <w:widowControl w:val="0"/>
              <w:ind w:right="4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27761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Главный специалист направления по формированию культуры безопасности населения, подготовки руководящего состава ГКУ «Центр по обеспечению мероприятий ГО, ЧС и ПБ Новосибирской области»</w:t>
            </w:r>
          </w:p>
        </w:tc>
      </w:tr>
      <w:tr w:rsidR="00CF23B2" w:rsidRPr="00277618" w:rsidTr="004B4B55">
        <w:tc>
          <w:tcPr>
            <w:tcW w:w="4219" w:type="dxa"/>
          </w:tcPr>
          <w:p w:rsidR="00CF23B2" w:rsidRPr="00622D44" w:rsidRDefault="00CF23B2" w:rsidP="00107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44">
              <w:rPr>
                <w:rFonts w:ascii="Times New Roman" w:hAnsi="Times New Roman" w:cs="Times New Roman"/>
                <w:b/>
                <w:sz w:val="24"/>
                <w:szCs w:val="24"/>
              </w:rPr>
              <w:t>Плетнёва Елена Юрьевна</w:t>
            </w:r>
          </w:p>
        </w:tc>
        <w:tc>
          <w:tcPr>
            <w:tcW w:w="5274" w:type="dxa"/>
          </w:tcPr>
          <w:p w:rsidR="00CF23B2" w:rsidRPr="00277618" w:rsidRDefault="003A2C8B" w:rsidP="0010793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Начальник</w:t>
            </w:r>
            <w:r w:rsidR="00751593" w:rsidRPr="00751593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управления образовательной политики Минобразования НСО </w:t>
            </w:r>
          </w:p>
        </w:tc>
      </w:tr>
      <w:tr w:rsidR="00CF23B2" w:rsidRPr="00277618" w:rsidTr="004B4B55">
        <w:tc>
          <w:tcPr>
            <w:tcW w:w="4219" w:type="dxa"/>
          </w:tcPr>
          <w:p w:rsidR="00CF23B2" w:rsidRPr="00622D44" w:rsidRDefault="00E85CB5" w:rsidP="00107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Куприна Нина Сергеевна</w:t>
            </w:r>
          </w:p>
        </w:tc>
        <w:tc>
          <w:tcPr>
            <w:tcW w:w="5274" w:type="dxa"/>
          </w:tcPr>
          <w:p w:rsidR="00CF23B2" w:rsidRPr="00F4546F" w:rsidRDefault="00E85CB5" w:rsidP="00107939">
            <w:pPr>
              <w:widowControl w:val="0"/>
              <w:ind w:right="60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Ведущий и</w:t>
            </w:r>
            <w:r w:rsidR="00CF23B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нженер Регионального центра СФО РПБЖ</w:t>
            </w:r>
          </w:p>
        </w:tc>
      </w:tr>
    </w:tbl>
    <w:p w:rsidR="0069561C" w:rsidRDefault="0069561C" w:rsidP="00277618">
      <w:pPr>
        <w:widowControl w:val="0"/>
        <w:spacing w:after="0" w:line="389" w:lineRule="exact"/>
        <w:ind w:right="40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</w:pPr>
    </w:p>
    <w:p w:rsidR="00192672" w:rsidRDefault="00192672" w:rsidP="00277618">
      <w:pPr>
        <w:widowControl w:val="0"/>
        <w:spacing w:after="0" w:line="389" w:lineRule="exact"/>
        <w:ind w:right="40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</w:pPr>
    </w:p>
    <w:p w:rsidR="00192672" w:rsidRPr="00277618" w:rsidRDefault="00192672" w:rsidP="00277618">
      <w:pPr>
        <w:widowControl w:val="0"/>
        <w:spacing w:after="0" w:line="389" w:lineRule="exact"/>
        <w:ind w:right="40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</w:pPr>
    </w:p>
    <w:p w:rsidR="00FA27B3" w:rsidRDefault="00FA27B3" w:rsidP="00FA27B3">
      <w:pPr>
        <w:widowControl w:val="0"/>
        <w:spacing w:after="0" w:line="389" w:lineRule="exact"/>
        <w:ind w:right="40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 w:type="page"/>
      </w:r>
    </w:p>
    <w:p w:rsidR="00E85CB5" w:rsidRDefault="00277618" w:rsidP="00E85CB5">
      <w:pPr>
        <w:widowControl w:val="0"/>
        <w:spacing w:after="0" w:line="389" w:lineRule="exact"/>
        <w:ind w:right="40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lastRenderedPageBreak/>
        <w:t>Жюри</w:t>
      </w:r>
      <w:r w:rsidR="00F4546F" w:rsidRPr="00F4546F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</w:t>
      </w:r>
      <w:r w:rsidR="00E85CB5" w:rsidRPr="00E85CB5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профессионально</w:t>
      </w:r>
      <w:r w:rsidR="00E85CB5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го</w:t>
      </w:r>
      <w:r w:rsidR="00E85CB5" w:rsidRPr="00E85CB5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 конкурс</w:t>
      </w:r>
      <w:r w:rsidR="00E85CB5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а</w:t>
      </w:r>
    </w:p>
    <w:p w:rsidR="00277618" w:rsidRPr="00277618" w:rsidRDefault="00E85CB5" w:rsidP="00E85CB5">
      <w:pPr>
        <w:widowControl w:val="0"/>
        <w:spacing w:after="0" w:line="389" w:lineRule="exact"/>
        <w:ind w:right="40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</w:pPr>
      <w:r w:rsidRPr="00E85CB5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«Лучший учитель ОБЖ Новосибирской области - 20</w:t>
      </w:r>
      <w:r w:rsidR="003A2C8B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22</w:t>
      </w:r>
      <w:r w:rsidRPr="00E85CB5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»</w:t>
      </w:r>
    </w:p>
    <w:tbl>
      <w:tblPr>
        <w:tblStyle w:val="a3"/>
        <w:tblW w:w="9634" w:type="dxa"/>
        <w:tblLook w:val="04A0"/>
      </w:tblPr>
      <w:tblGrid>
        <w:gridCol w:w="4106"/>
        <w:gridCol w:w="5528"/>
      </w:tblGrid>
      <w:tr w:rsidR="00277618" w:rsidRPr="00277618" w:rsidTr="00F7096A">
        <w:tc>
          <w:tcPr>
            <w:tcW w:w="4106" w:type="dxa"/>
          </w:tcPr>
          <w:p w:rsidR="00277618" w:rsidRPr="00F7096A" w:rsidRDefault="00277618" w:rsidP="005E6C53">
            <w:pPr>
              <w:widowControl w:val="0"/>
              <w:ind w:right="4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F7096A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>Айзман Роман Иделевич</w:t>
            </w:r>
          </w:p>
          <w:p w:rsidR="00277618" w:rsidRPr="00F7096A" w:rsidRDefault="00277618" w:rsidP="005E6C53">
            <w:pPr>
              <w:widowControl w:val="0"/>
              <w:ind w:right="4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F7096A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5528" w:type="dxa"/>
          </w:tcPr>
          <w:p w:rsidR="00277618" w:rsidRPr="00277618" w:rsidRDefault="004B4B55" w:rsidP="005E6C53">
            <w:pPr>
              <w:widowControl w:val="0"/>
              <w:ind w:right="4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4B4B55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Заведующий кафедрой анатомии, физиологии и безопасности жизнедеятельности,</w:t>
            </w:r>
            <w:r w:rsidR="00E85CB5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4B4B55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директор НИИ здоровья и безопасности НГПУ,  д.б.н. профессор, засл. деятель науки РФ</w:t>
            </w:r>
          </w:p>
        </w:tc>
      </w:tr>
      <w:tr w:rsidR="00277618" w:rsidRPr="00277618" w:rsidTr="00F7096A">
        <w:tc>
          <w:tcPr>
            <w:tcW w:w="4106" w:type="dxa"/>
          </w:tcPr>
          <w:p w:rsidR="00277618" w:rsidRPr="00F7096A" w:rsidRDefault="00277618" w:rsidP="005E6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6A">
              <w:rPr>
                <w:rFonts w:ascii="Times New Roman" w:hAnsi="Times New Roman" w:cs="Times New Roman"/>
                <w:b/>
                <w:sz w:val="24"/>
                <w:szCs w:val="24"/>
              </w:rPr>
              <w:t>Плетнёва Елена Юрьевна</w:t>
            </w:r>
          </w:p>
          <w:p w:rsidR="00277618" w:rsidRPr="00F7096A" w:rsidRDefault="00277618" w:rsidP="005E6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6A">
              <w:rPr>
                <w:rFonts w:ascii="Times New Roman" w:hAnsi="Times New Roman" w:cs="Times New Roman"/>
                <w:b/>
                <w:sz w:val="24"/>
                <w:szCs w:val="24"/>
              </w:rPr>
              <w:t>сопредседатель</w:t>
            </w:r>
          </w:p>
        </w:tc>
        <w:tc>
          <w:tcPr>
            <w:tcW w:w="5528" w:type="dxa"/>
          </w:tcPr>
          <w:p w:rsidR="00277618" w:rsidRPr="00277618" w:rsidRDefault="003A2C8B" w:rsidP="005E6C5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Начальник</w:t>
            </w:r>
            <w:r w:rsidRPr="00751593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управления образовательной политики Минобразования НСО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;</w:t>
            </w:r>
          </w:p>
        </w:tc>
      </w:tr>
      <w:tr w:rsidR="00277618" w:rsidRPr="00277618" w:rsidTr="00F7096A">
        <w:tc>
          <w:tcPr>
            <w:tcW w:w="4106" w:type="dxa"/>
          </w:tcPr>
          <w:p w:rsidR="00277618" w:rsidRPr="00F7096A" w:rsidRDefault="00277618" w:rsidP="005E6C53">
            <w:pPr>
              <w:widowControl w:val="0"/>
              <w:ind w:right="4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F7096A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>Абаскалова Надежда Павловна</w:t>
            </w:r>
          </w:p>
          <w:p w:rsidR="00277618" w:rsidRPr="00F7096A" w:rsidRDefault="00277618" w:rsidP="005E6C53">
            <w:pPr>
              <w:widowControl w:val="0"/>
              <w:ind w:right="4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77618" w:rsidRPr="00277618" w:rsidRDefault="00277618" w:rsidP="005E6C53">
            <w:pPr>
              <w:widowControl w:val="0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27761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профессор кафедры анатомии, физиологии и безопасности жизнедеятельности ФГБОУ ВО «НГПУ», д-р.пед.наук;</w:t>
            </w:r>
          </w:p>
          <w:p w:rsidR="00277618" w:rsidRPr="00277618" w:rsidRDefault="00277618" w:rsidP="005E6C53">
            <w:pPr>
              <w:widowControl w:val="0"/>
              <w:ind w:right="4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</w:p>
        </w:tc>
      </w:tr>
      <w:tr w:rsidR="00277618" w:rsidRPr="00277618" w:rsidTr="00F7096A">
        <w:tc>
          <w:tcPr>
            <w:tcW w:w="4106" w:type="dxa"/>
          </w:tcPr>
          <w:p w:rsidR="00277618" w:rsidRPr="00F7096A" w:rsidRDefault="00277618" w:rsidP="005E6C53">
            <w:pPr>
              <w:widowControl w:val="0"/>
              <w:ind w:right="4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F7096A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>Акацатов Андрей Михайлович</w:t>
            </w:r>
          </w:p>
        </w:tc>
        <w:tc>
          <w:tcPr>
            <w:tcW w:w="5528" w:type="dxa"/>
          </w:tcPr>
          <w:p w:rsidR="00277618" w:rsidRPr="00277618" w:rsidRDefault="00277618" w:rsidP="005E6C53">
            <w:pPr>
              <w:widowControl w:val="0"/>
              <w:ind w:right="4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27761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Начальник Регионального центра по развитию преподавания безопасности жизнедеятельности</w:t>
            </w:r>
          </w:p>
        </w:tc>
      </w:tr>
      <w:tr w:rsidR="00277618" w:rsidRPr="00277618" w:rsidTr="00F7096A">
        <w:tc>
          <w:tcPr>
            <w:tcW w:w="4106" w:type="dxa"/>
          </w:tcPr>
          <w:p w:rsidR="00277618" w:rsidRPr="00F7096A" w:rsidRDefault="00277618" w:rsidP="005E6C53">
            <w:pPr>
              <w:widowControl w:val="0"/>
              <w:ind w:right="4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F7096A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>Курганский Александр Анатольевич</w:t>
            </w:r>
          </w:p>
        </w:tc>
        <w:tc>
          <w:tcPr>
            <w:tcW w:w="5528" w:type="dxa"/>
          </w:tcPr>
          <w:p w:rsidR="00277618" w:rsidRPr="00277618" w:rsidRDefault="00277618" w:rsidP="005E6C53">
            <w:pPr>
              <w:widowControl w:val="0"/>
              <w:ind w:right="4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27761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Главный специалист направления по формированию культуры безопасности населения, подготовки руководящего состава ГКУ «Центр по обеспечению мероприятий ГО, ЧС и ПБ Новосибирской области»</w:t>
            </w:r>
          </w:p>
        </w:tc>
      </w:tr>
      <w:tr w:rsidR="00277618" w:rsidRPr="00277618" w:rsidTr="00F7096A">
        <w:tc>
          <w:tcPr>
            <w:tcW w:w="4106" w:type="dxa"/>
          </w:tcPr>
          <w:p w:rsidR="00277618" w:rsidRPr="00F7096A" w:rsidRDefault="00277618" w:rsidP="005E6C53">
            <w:pPr>
              <w:widowControl w:val="0"/>
              <w:ind w:right="4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F7096A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>Жигарев Олег Львович</w:t>
            </w:r>
          </w:p>
        </w:tc>
        <w:tc>
          <w:tcPr>
            <w:tcW w:w="5528" w:type="dxa"/>
          </w:tcPr>
          <w:p w:rsidR="00277618" w:rsidRPr="00277618" w:rsidRDefault="00B016CC" w:rsidP="005E6C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Д</w:t>
            </w:r>
            <w:r w:rsidR="00277618" w:rsidRPr="0027761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оцент кафедры анатомии, физиологии и</w:t>
            </w:r>
            <w:r w:rsidR="0027761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="00277618" w:rsidRPr="0027761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безопасности жизнедеятельности ФГБОУ ВО</w:t>
            </w:r>
            <w:r w:rsidR="0027761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="00277618" w:rsidRPr="0027761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НГПУ, канд.биол.наук;</w:t>
            </w:r>
          </w:p>
          <w:p w:rsidR="00277618" w:rsidRPr="00277618" w:rsidRDefault="00277618" w:rsidP="005E6C53">
            <w:pPr>
              <w:widowControl w:val="0"/>
              <w:ind w:right="4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</w:p>
        </w:tc>
      </w:tr>
      <w:tr w:rsidR="00277618" w:rsidRPr="00277618" w:rsidTr="00F7096A">
        <w:tc>
          <w:tcPr>
            <w:tcW w:w="4106" w:type="dxa"/>
          </w:tcPr>
          <w:p w:rsidR="00277618" w:rsidRPr="00F7096A" w:rsidRDefault="00277618" w:rsidP="005E6C53">
            <w:pPr>
              <w:widowControl w:val="0"/>
              <w:ind w:right="4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F7096A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>Лысова Наталья Фёдоровна</w:t>
            </w:r>
          </w:p>
          <w:p w:rsidR="00277618" w:rsidRPr="00F7096A" w:rsidRDefault="00277618" w:rsidP="005E6C53">
            <w:pPr>
              <w:widowControl w:val="0"/>
              <w:ind w:right="4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77618" w:rsidRPr="00277618" w:rsidRDefault="00B016CC" w:rsidP="005E6C53">
            <w:pPr>
              <w:widowControl w:val="0"/>
              <w:ind w:right="4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Д</w:t>
            </w:r>
            <w:r w:rsidR="00277618" w:rsidRPr="0027761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оцент кафедры анатомии, физиологии и</w:t>
            </w:r>
            <w:r w:rsidR="0027761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="00277618" w:rsidRPr="0027761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безопасности жизнедеятельности ФГБОУ ВО</w:t>
            </w:r>
            <w:r w:rsidR="0027761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="00277618" w:rsidRPr="0027761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НГПУ, канд.биол.наук;</w:t>
            </w:r>
          </w:p>
        </w:tc>
      </w:tr>
    </w:tbl>
    <w:p w:rsidR="00070F02" w:rsidRDefault="00070F02" w:rsidP="00FA27B3">
      <w:pPr>
        <w:widowControl w:val="0"/>
        <w:spacing w:after="0" w:line="389" w:lineRule="exact"/>
        <w:ind w:right="40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br w:type="page"/>
      </w:r>
    </w:p>
    <w:p w:rsidR="00277618" w:rsidRDefault="005E6DA3" w:rsidP="005E6DA3">
      <w:pPr>
        <w:widowControl w:val="0"/>
        <w:spacing w:after="0" w:line="389" w:lineRule="exact"/>
        <w:ind w:right="40"/>
        <w:jc w:val="right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5E6DA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lastRenderedPageBreak/>
        <w:t>Приложение</w:t>
      </w:r>
      <w:r w:rsidR="00070F0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E6DA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№2</w:t>
      </w:r>
    </w:p>
    <w:p w:rsidR="00F4546F" w:rsidRDefault="00F4546F" w:rsidP="00234239">
      <w:pPr>
        <w:widowControl w:val="0"/>
        <w:spacing w:after="0" w:line="389" w:lineRule="exact"/>
        <w:ind w:right="40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</w:p>
    <w:p w:rsidR="00234239" w:rsidRPr="00234239" w:rsidRDefault="00234239" w:rsidP="00234239">
      <w:pPr>
        <w:widowControl w:val="0"/>
        <w:spacing w:after="0" w:line="389" w:lineRule="exact"/>
        <w:ind w:right="40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</w:pPr>
    </w:p>
    <w:p w:rsidR="00903EC2" w:rsidRPr="00903EC2" w:rsidRDefault="00903EC2" w:rsidP="00903EC2">
      <w:pPr>
        <w:widowControl w:val="0"/>
        <w:spacing w:after="0" w:line="384" w:lineRule="exact"/>
        <w:ind w:left="200"/>
        <w:jc w:val="center"/>
        <w:rPr>
          <w:rFonts w:ascii="Times New Roman" w:eastAsia="Times New Roman" w:hAnsi="Times New Roman" w:cs="Times New Roman"/>
          <w:b/>
          <w:spacing w:val="9"/>
          <w:sz w:val="28"/>
          <w:szCs w:val="28"/>
          <w:lang w:eastAsia="ru-RU"/>
        </w:rPr>
      </w:pPr>
      <w:r w:rsidRPr="00903EC2">
        <w:rPr>
          <w:rFonts w:ascii="Times New Roman" w:eastAsia="Times New Roman" w:hAnsi="Times New Roman" w:cs="Times New Roman"/>
          <w:b/>
          <w:spacing w:val="9"/>
          <w:sz w:val="28"/>
          <w:szCs w:val="28"/>
          <w:lang w:eastAsia="ru-RU"/>
        </w:rPr>
        <w:t>Заявка</w:t>
      </w:r>
    </w:p>
    <w:p w:rsidR="00D5401C" w:rsidRDefault="00903EC2" w:rsidP="00D5401C">
      <w:pPr>
        <w:widowControl w:val="0"/>
        <w:spacing w:after="0" w:line="380" w:lineRule="exact"/>
        <w:ind w:left="57"/>
        <w:jc w:val="center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</w:pPr>
      <w:r w:rsidRPr="00903EC2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  <w:t xml:space="preserve">на участие в </w:t>
      </w:r>
      <w:r w:rsidR="00E85CB5" w:rsidRPr="00E85CB5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  <w:t xml:space="preserve">профессиональном  конкурсе «Лучший учитель ОБЖ </w:t>
      </w:r>
    </w:p>
    <w:p w:rsidR="00E85CB5" w:rsidRDefault="00E85CB5" w:rsidP="00D5401C">
      <w:pPr>
        <w:widowControl w:val="0"/>
        <w:spacing w:after="0" w:line="380" w:lineRule="exact"/>
        <w:ind w:left="57"/>
        <w:jc w:val="center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</w:pPr>
      <w:r w:rsidRPr="00E85CB5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  <w:t>Новосибирской области - 20</w:t>
      </w:r>
      <w:r w:rsidR="003A2C8B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  <w:t>22</w:t>
      </w:r>
      <w:r w:rsidRPr="00E85CB5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  <w:t>»</w:t>
      </w:r>
    </w:p>
    <w:p w:rsidR="00D5401C" w:rsidRDefault="00D5401C" w:rsidP="00D5401C">
      <w:pPr>
        <w:widowControl w:val="0"/>
        <w:spacing w:after="0" w:line="380" w:lineRule="exact"/>
        <w:ind w:left="57"/>
        <w:jc w:val="center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</w:pPr>
    </w:p>
    <w:p w:rsidR="00B016CC" w:rsidRDefault="00070F02" w:rsidP="00070F02">
      <w:pPr>
        <w:framePr w:w="10081" w:h="2236" w:hRule="exact" w:wrap="none" w:vAnchor="page" w:hAnchor="page" w:x="1816" w:y="6301"/>
        <w:widowControl w:val="0"/>
        <w:spacing w:after="0" w:line="250" w:lineRule="exact"/>
        <w:ind w:left="20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903E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Место работы (полный адрес)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___________________________________________________________________</w:t>
      </w:r>
      <w:r w:rsidR="00B016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___________________________________________</w:t>
      </w:r>
      <w:r w:rsidR="00B016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_____________________________</w:t>
      </w:r>
    </w:p>
    <w:p w:rsidR="00B016CC" w:rsidRDefault="00070F02" w:rsidP="00070F02">
      <w:pPr>
        <w:framePr w:w="10081" w:h="2236" w:hRule="exact" w:wrap="none" w:vAnchor="page" w:hAnchor="page" w:x="1816" w:y="6301"/>
        <w:widowControl w:val="0"/>
        <w:spacing w:after="0" w:line="250" w:lineRule="exact"/>
        <w:ind w:left="20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_________________________________________</w:t>
      </w:r>
      <w:r w:rsidR="00B016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_______________________________</w:t>
      </w:r>
    </w:p>
    <w:p w:rsidR="00070F02" w:rsidRPr="00903EC2" w:rsidRDefault="00070F02" w:rsidP="00070F02">
      <w:pPr>
        <w:framePr w:w="10081" w:h="2236" w:hRule="exact" w:wrap="none" w:vAnchor="page" w:hAnchor="page" w:x="1816" w:y="6301"/>
        <w:widowControl w:val="0"/>
        <w:spacing w:after="0" w:line="250" w:lineRule="exact"/>
        <w:ind w:left="20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____________________________________________________________</w:t>
      </w:r>
    </w:p>
    <w:p w:rsidR="00F4546F" w:rsidRPr="00070F02" w:rsidRDefault="00903EC2" w:rsidP="00070F02">
      <w:pPr>
        <w:widowControl w:val="0"/>
        <w:spacing w:after="467" w:line="384" w:lineRule="exact"/>
        <w:ind w:left="200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</w:pPr>
      <w:r w:rsidRPr="00903EC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Фамилия, имя, отчество </w:t>
      </w:r>
      <w:r w:rsidR="00234239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конкурсанта (полностью)__________________________________________________________________________________________________________________________________</w:t>
      </w:r>
      <w:r w:rsidRPr="002342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День, месяц, год рождения</w:t>
      </w:r>
      <w:r w:rsidR="002342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__________________________________________</w:t>
      </w:r>
    </w:p>
    <w:p w:rsidR="00F4546F" w:rsidRPr="00234239" w:rsidRDefault="00F4546F" w:rsidP="00591908">
      <w:pPr>
        <w:widowControl w:val="0"/>
        <w:spacing w:after="0" w:line="389" w:lineRule="exact"/>
        <w:ind w:right="40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</w:pPr>
    </w:p>
    <w:p w:rsidR="00F4546F" w:rsidRPr="00234239" w:rsidRDefault="00F4546F" w:rsidP="00591908">
      <w:pPr>
        <w:widowControl w:val="0"/>
        <w:spacing w:after="0" w:line="389" w:lineRule="exact"/>
        <w:ind w:right="40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</w:pPr>
    </w:p>
    <w:p w:rsidR="00F4546F" w:rsidRPr="00234239" w:rsidRDefault="00F4546F" w:rsidP="00591908">
      <w:pPr>
        <w:widowControl w:val="0"/>
        <w:spacing w:after="0" w:line="389" w:lineRule="exact"/>
        <w:ind w:right="40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</w:pPr>
    </w:p>
    <w:p w:rsidR="00F4546F" w:rsidRPr="00234239" w:rsidRDefault="00F4546F" w:rsidP="00591908">
      <w:pPr>
        <w:widowControl w:val="0"/>
        <w:spacing w:after="0" w:line="389" w:lineRule="exact"/>
        <w:ind w:right="40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</w:pPr>
    </w:p>
    <w:p w:rsidR="00F4546F" w:rsidRPr="00234239" w:rsidRDefault="00F4546F" w:rsidP="00591908">
      <w:pPr>
        <w:widowControl w:val="0"/>
        <w:spacing w:after="0" w:line="389" w:lineRule="exact"/>
        <w:ind w:right="40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</w:pPr>
    </w:p>
    <w:p w:rsidR="00F4546F" w:rsidRPr="00234239" w:rsidRDefault="00F4546F" w:rsidP="00591908">
      <w:pPr>
        <w:widowControl w:val="0"/>
        <w:spacing w:after="0" w:line="389" w:lineRule="exact"/>
        <w:ind w:right="40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</w:pPr>
    </w:p>
    <w:p w:rsidR="00F4546F" w:rsidRPr="00234239" w:rsidRDefault="00F4546F" w:rsidP="00591908">
      <w:pPr>
        <w:widowControl w:val="0"/>
        <w:spacing w:after="0" w:line="389" w:lineRule="exact"/>
        <w:ind w:right="40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</w:pPr>
    </w:p>
    <w:p w:rsidR="00F4546F" w:rsidRPr="00234239" w:rsidRDefault="00F4546F" w:rsidP="00591908">
      <w:pPr>
        <w:widowControl w:val="0"/>
        <w:spacing w:after="0" w:line="389" w:lineRule="exact"/>
        <w:ind w:right="40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</w:pPr>
    </w:p>
    <w:p w:rsidR="00234239" w:rsidRPr="00234239" w:rsidRDefault="00234239" w:rsidP="00234239">
      <w:pPr>
        <w:framePr w:w="9538" w:h="3472" w:hRule="exact" w:wrap="none" w:vAnchor="page" w:hAnchor="page" w:x="1861" w:y="8806"/>
        <w:widowControl w:val="0"/>
        <w:tabs>
          <w:tab w:val="left" w:leader="underscore" w:pos="2444"/>
          <w:tab w:val="left" w:leader="underscore" w:pos="4525"/>
        </w:tabs>
        <w:spacing w:after="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23423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телефон</w:t>
      </w:r>
      <w:r w:rsidRPr="0023423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ab/>
        <w:t>.</w:t>
      </w:r>
      <w:r w:rsidRPr="0023423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ab/>
        <w:t>, факс</w:t>
      </w:r>
    </w:p>
    <w:p w:rsidR="00234239" w:rsidRPr="00234239" w:rsidRDefault="00234239" w:rsidP="00234239">
      <w:pPr>
        <w:framePr w:w="9538" w:h="3472" w:hRule="exact" w:wrap="none" w:vAnchor="page" w:hAnchor="page" w:x="1861" w:y="8806"/>
        <w:widowControl w:val="0"/>
        <w:tabs>
          <w:tab w:val="left" w:leader="underscore" w:pos="4525"/>
        </w:tabs>
        <w:spacing w:after="0" w:line="56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2342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n-US" w:eastAsia="ru-RU"/>
        </w:rPr>
        <w:t>e</w:t>
      </w:r>
      <w:r w:rsidRPr="002342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2342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n-US" w:eastAsia="ru-RU"/>
        </w:rPr>
        <w:t>mail</w:t>
      </w:r>
      <w:r w:rsidRPr="002342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ab/>
        <w:t>.</w:t>
      </w:r>
    </w:p>
    <w:p w:rsidR="00234239" w:rsidRPr="00234239" w:rsidRDefault="00234239" w:rsidP="00234239">
      <w:pPr>
        <w:framePr w:w="9538" w:h="3472" w:hRule="exact" w:wrap="none" w:vAnchor="page" w:hAnchor="page" w:x="1861" w:y="8806"/>
        <w:widowControl w:val="0"/>
        <w:tabs>
          <w:tab w:val="left" w:leader="underscore" w:pos="5232"/>
        </w:tabs>
        <w:spacing w:after="0" w:line="56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23423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Должность</w:t>
      </w:r>
      <w:r w:rsidRPr="0023423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ab/>
      </w:r>
    </w:p>
    <w:p w:rsidR="00234239" w:rsidRPr="00234239" w:rsidRDefault="00234239" w:rsidP="00234239">
      <w:pPr>
        <w:framePr w:w="9538" w:h="3472" w:hRule="exact" w:wrap="none" w:vAnchor="page" w:hAnchor="page" w:x="1861" w:y="8806"/>
        <w:widowControl w:val="0"/>
        <w:tabs>
          <w:tab w:val="left" w:leader="underscore" w:pos="5232"/>
        </w:tabs>
        <w:spacing w:after="0" w:line="56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23423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Педагогический стаж работы</w:t>
      </w:r>
      <w:r w:rsidRPr="0023423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ab/>
      </w:r>
    </w:p>
    <w:p w:rsidR="00234239" w:rsidRPr="00234239" w:rsidRDefault="00234239" w:rsidP="00234239">
      <w:pPr>
        <w:framePr w:w="9538" w:h="3472" w:hRule="exact" w:wrap="none" w:vAnchor="page" w:hAnchor="page" w:x="1861" w:y="8806"/>
        <w:widowControl w:val="0"/>
        <w:tabs>
          <w:tab w:val="left" w:leader="underscore" w:pos="5232"/>
        </w:tabs>
        <w:spacing w:after="789" w:line="56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23423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Преподаваемый предмет</w:t>
      </w:r>
      <w:r w:rsidRPr="0023423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ab/>
      </w:r>
    </w:p>
    <w:p w:rsidR="00234239" w:rsidRPr="00234239" w:rsidRDefault="00234239" w:rsidP="00234239">
      <w:pPr>
        <w:framePr w:w="9538" w:h="3472" w:hRule="exact" w:wrap="none" w:vAnchor="page" w:hAnchor="page" w:x="1861" w:y="8806"/>
        <w:widowControl w:val="0"/>
        <w:tabs>
          <w:tab w:val="right" w:pos="788"/>
          <w:tab w:val="right" w:pos="3418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  <w:r w:rsidRPr="00234239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____</w:t>
      </w:r>
      <w:r w:rsidR="00E85CB5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ab/>
        <w:t>»</w:t>
      </w:r>
      <w:r w:rsidR="00E85CB5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ab/>
        <w:t>20</w:t>
      </w:r>
      <w:r w:rsidR="00D5401C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21</w:t>
      </w:r>
      <w:r w:rsidRPr="00234239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г.</w:t>
      </w:r>
    </w:p>
    <w:p w:rsidR="00F4546F" w:rsidRPr="00234239" w:rsidRDefault="00F4546F" w:rsidP="00591908">
      <w:pPr>
        <w:widowControl w:val="0"/>
        <w:spacing w:after="0" w:line="389" w:lineRule="exact"/>
        <w:ind w:right="40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</w:pPr>
    </w:p>
    <w:p w:rsidR="00F4546F" w:rsidRPr="00234239" w:rsidRDefault="00F4546F" w:rsidP="00591908">
      <w:pPr>
        <w:widowControl w:val="0"/>
        <w:spacing w:after="0" w:line="389" w:lineRule="exact"/>
        <w:ind w:right="40"/>
        <w:jc w:val="center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</w:p>
    <w:p w:rsidR="0069561C" w:rsidRPr="00234239" w:rsidRDefault="0069561C" w:rsidP="00591908">
      <w:pPr>
        <w:widowControl w:val="0"/>
        <w:spacing w:after="0" w:line="389" w:lineRule="exact"/>
        <w:ind w:right="40"/>
        <w:jc w:val="center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</w:p>
    <w:p w:rsidR="0069561C" w:rsidRPr="00234239" w:rsidRDefault="0069561C" w:rsidP="00591908">
      <w:pPr>
        <w:widowControl w:val="0"/>
        <w:spacing w:after="0" w:line="389" w:lineRule="exact"/>
        <w:ind w:right="40"/>
        <w:jc w:val="center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</w:p>
    <w:p w:rsidR="0069561C" w:rsidRPr="00234239" w:rsidRDefault="0069561C" w:rsidP="00591908">
      <w:pPr>
        <w:widowControl w:val="0"/>
        <w:spacing w:after="0" w:line="389" w:lineRule="exact"/>
        <w:ind w:right="40"/>
        <w:jc w:val="center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</w:p>
    <w:p w:rsidR="00053740" w:rsidRPr="00234239" w:rsidRDefault="00053740" w:rsidP="00591908">
      <w:pPr>
        <w:widowControl w:val="0"/>
        <w:spacing w:after="0" w:line="389" w:lineRule="exact"/>
        <w:ind w:right="40"/>
        <w:jc w:val="center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</w:p>
    <w:p w:rsidR="00053740" w:rsidRPr="00EF5AC3" w:rsidRDefault="00053740" w:rsidP="00591908">
      <w:pPr>
        <w:widowControl w:val="0"/>
        <w:spacing w:after="0" w:line="389" w:lineRule="exact"/>
        <w:ind w:right="40"/>
        <w:jc w:val="center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</w:p>
    <w:p w:rsidR="00EF5AC3" w:rsidRPr="00234239" w:rsidRDefault="00EF5AC3" w:rsidP="00591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</w:p>
    <w:p w:rsidR="00EF5AC3" w:rsidRPr="00234239" w:rsidRDefault="00EF5AC3" w:rsidP="00EF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</w:p>
    <w:p w:rsidR="00EF5AC3" w:rsidRPr="00234239" w:rsidRDefault="00EF5AC3" w:rsidP="00EF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</w:p>
    <w:p w:rsidR="00234239" w:rsidRPr="00234239" w:rsidRDefault="00234239" w:rsidP="00234239">
      <w:pPr>
        <w:framePr w:w="9538" w:h="547" w:hRule="exact" w:wrap="none" w:vAnchor="page" w:hAnchor="page" w:x="1198" w:y="14414"/>
        <w:widowControl w:val="0"/>
        <w:tabs>
          <w:tab w:val="left" w:leader="underscore" w:pos="3999"/>
          <w:tab w:val="left" w:pos="5232"/>
          <w:tab w:val="left" w:leader="underscore" w:pos="6222"/>
          <w:tab w:val="left" w:pos="7119"/>
          <w:tab w:val="left" w:leader="underscore" w:pos="9212"/>
        </w:tabs>
        <w:spacing w:after="28" w:line="210" w:lineRule="exact"/>
        <w:ind w:left="20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23423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Директор </w:t>
      </w:r>
      <w:r w:rsidRPr="0023423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ab/>
      </w:r>
      <w:r w:rsidRPr="0023423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ab/>
      </w:r>
      <w:r w:rsidRPr="0023423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ab/>
      </w:r>
      <w:r w:rsidRPr="0023423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ab/>
      </w:r>
      <w:r w:rsidRPr="0023423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ab/>
      </w:r>
    </w:p>
    <w:p w:rsidR="00234239" w:rsidRPr="00234239" w:rsidRDefault="00234239" w:rsidP="00234239">
      <w:pPr>
        <w:framePr w:w="9538" w:h="547" w:hRule="exact" w:wrap="none" w:vAnchor="page" w:hAnchor="page" w:x="1198" w:y="14414"/>
        <w:widowControl w:val="0"/>
        <w:tabs>
          <w:tab w:val="right" w:pos="8432"/>
          <w:tab w:val="right" w:pos="9334"/>
        </w:tabs>
        <w:spacing w:after="0" w:line="180" w:lineRule="exact"/>
        <w:ind w:left="5240"/>
        <w:jc w:val="both"/>
        <w:rPr>
          <w:rFonts w:ascii="Times New Roman" w:eastAsia="Times New Roman" w:hAnsi="Times New Roman" w:cs="Times New Roman"/>
          <w:bCs/>
          <w:i/>
          <w:spacing w:val="4"/>
          <w:sz w:val="24"/>
          <w:szCs w:val="24"/>
          <w:lang w:eastAsia="ru-RU"/>
        </w:rPr>
      </w:pPr>
      <w:r w:rsidRPr="00234239">
        <w:rPr>
          <w:rFonts w:ascii="Times New Roman" w:eastAsia="Times New Roman" w:hAnsi="Times New Roman" w:cs="Times New Roman"/>
          <w:bCs/>
          <w:i/>
          <w:spacing w:val="4"/>
          <w:sz w:val="24"/>
          <w:szCs w:val="24"/>
          <w:lang w:eastAsia="ru-RU"/>
        </w:rPr>
        <w:t>(подпись)</w:t>
      </w:r>
      <w:r w:rsidRPr="00234239">
        <w:rPr>
          <w:rFonts w:ascii="Times New Roman" w:eastAsia="Times New Roman" w:hAnsi="Times New Roman" w:cs="Times New Roman"/>
          <w:bCs/>
          <w:i/>
          <w:spacing w:val="4"/>
          <w:sz w:val="24"/>
          <w:szCs w:val="24"/>
          <w:lang w:eastAsia="ru-RU"/>
        </w:rPr>
        <w:tab/>
        <w:t xml:space="preserve">(расшифровка </w:t>
      </w:r>
      <w:r w:rsidRPr="00234239">
        <w:rPr>
          <w:rFonts w:ascii="Times New Roman" w:eastAsia="Times New Roman" w:hAnsi="Times New Roman" w:cs="Times New Roman"/>
          <w:bCs/>
          <w:i/>
          <w:spacing w:val="4"/>
          <w:sz w:val="24"/>
          <w:szCs w:val="24"/>
          <w:lang w:eastAsia="ru-RU"/>
        </w:rPr>
        <w:tab/>
        <w:t>подписи)</w:t>
      </w:r>
    </w:p>
    <w:p w:rsidR="00EF5AC3" w:rsidRDefault="00EF5AC3" w:rsidP="00EF5AC3">
      <w:pPr>
        <w:spacing w:after="0" w:line="240" w:lineRule="auto"/>
        <w:jc w:val="center"/>
        <w:rPr>
          <w:sz w:val="24"/>
          <w:szCs w:val="24"/>
        </w:rPr>
      </w:pPr>
    </w:p>
    <w:p w:rsidR="00C04ED2" w:rsidRDefault="00C04ED2" w:rsidP="00EF5AC3">
      <w:pPr>
        <w:spacing w:after="0" w:line="240" w:lineRule="auto"/>
        <w:jc w:val="center"/>
        <w:rPr>
          <w:sz w:val="24"/>
          <w:szCs w:val="24"/>
        </w:rPr>
      </w:pPr>
    </w:p>
    <w:p w:rsidR="00C04ED2" w:rsidRDefault="00C04ED2" w:rsidP="00EF5AC3">
      <w:pPr>
        <w:spacing w:after="0" w:line="240" w:lineRule="auto"/>
        <w:jc w:val="center"/>
        <w:rPr>
          <w:sz w:val="24"/>
          <w:szCs w:val="24"/>
        </w:rPr>
      </w:pPr>
    </w:p>
    <w:p w:rsidR="00C04ED2" w:rsidRDefault="00C04ED2" w:rsidP="00EF5AC3">
      <w:pPr>
        <w:spacing w:after="0" w:line="240" w:lineRule="auto"/>
        <w:jc w:val="center"/>
        <w:rPr>
          <w:sz w:val="24"/>
          <w:szCs w:val="24"/>
        </w:rPr>
      </w:pPr>
    </w:p>
    <w:p w:rsidR="00C04ED2" w:rsidRDefault="00C04ED2" w:rsidP="00EF5AC3">
      <w:pPr>
        <w:spacing w:after="0" w:line="240" w:lineRule="auto"/>
        <w:jc w:val="center"/>
        <w:rPr>
          <w:sz w:val="24"/>
          <w:szCs w:val="24"/>
        </w:rPr>
      </w:pPr>
    </w:p>
    <w:p w:rsidR="00C04ED2" w:rsidRDefault="00C04ED2" w:rsidP="00EF5AC3">
      <w:pPr>
        <w:spacing w:after="0" w:line="240" w:lineRule="auto"/>
        <w:jc w:val="center"/>
        <w:rPr>
          <w:sz w:val="24"/>
          <w:szCs w:val="24"/>
        </w:rPr>
      </w:pPr>
    </w:p>
    <w:p w:rsidR="00C04ED2" w:rsidRDefault="00C04ED2" w:rsidP="00EF5AC3">
      <w:pPr>
        <w:spacing w:after="0" w:line="240" w:lineRule="auto"/>
        <w:jc w:val="center"/>
        <w:rPr>
          <w:sz w:val="24"/>
          <w:szCs w:val="24"/>
        </w:rPr>
      </w:pPr>
    </w:p>
    <w:p w:rsidR="00C04ED2" w:rsidRDefault="00070F02" w:rsidP="00FA2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04ED2" w:rsidRDefault="00C04ED2" w:rsidP="00C04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ED2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070F02" w:rsidRDefault="00070F02" w:rsidP="00070F02">
      <w:pPr>
        <w:framePr w:h="168" w:hRule="exact" w:hSpace="38" w:wrap="auto" w:vAnchor="text" w:hAnchor="page" w:x="9389" w:y="27"/>
        <w:shd w:val="clear" w:color="auto" w:fill="FFFFFF"/>
      </w:pPr>
      <w:r>
        <w:rPr>
          <w:rFonts w:ascii="Arial" w:hAnsi="Arial" w:cs="Arial"/>
          <w:b/>
          <w:bCs/>
          <w:i/>
          <w:iCs/>
          <w:sz w:val="14"/>
          <w:szCs w:val="14"/>
        </w:rPr>
        <w:t xml:space="preserve">  </w:t>
      </w:r>
    </w:p>
    <w:p w:rsidR="00FA27B3" w:rsidRPr="00FA27B3" w:rsidRDefault="00FA27B3" w:rsidP="00FA27B3">
      <w:pPr>
        <w:framePr w:h="168" w:hRule="exact" w:hSpace="38" w:wrap="auto" w:vAnchor="text" w:hAnchor="page" w:x="9389" w:y="2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Arial" w:eastAsia="Times New Roman" w:hAnsi="Arial" w:cs="Arial"/>
          <w:b/>
          <w:bCs/>
          <w:i/>
          <w:iCs/>
          <w:sz w:val="14"/>
          <w:szCs w:val="14"/>
          <w:lang w:eastAsia="ru-RU"/>
        </w:rPr>
        <w:t xml:space="preserve">  </w:t>
      </w:r>
    </w:p>
    <w:p w:rsid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3984" w:right="2081" w:hanging="199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 №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3984" w:right="2081" w:hanging="19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публичной оферты на оказание платных услуг</w:t>
      </w:r>
    </w:p>
    <w:p w:rsidR="00FA27B3" w:rsidRPr="00FA27B3" w:rsidRDefault="00FA27B3" w:rsidP="00FA27B3">
      <w:pPr>
        <w:widowControl w:val="0"/>
        <w:shd w:val="clear" w:color="auto" w:fill="FFFFFF"/>
        <w:tabs>
          <w:tab w:val="left" w:pos="8952"/>
        </w:tabs>
        <w:autoSpaceDE w:val="0"/>
        <w:autoSpaceDN w:val="0"/>
        <w:adjustRightInd w:val="0"/>
        <w:spacing w:before="557"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>г.Новосибирск</w:t>
      </w:r>
      <w:r w:rsidRPr="00FA27B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="003A2C8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3A2C8B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before="187" w:after="0" w:line="226" w:lineRule="exact"/>
        <w:ind w:right="6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образования «Новосибирский государственный педагогический университет» (далее - ФГБОУ ВО «НГПУ»). имеющее лицензию (№2233 от 28 июня 2016 </w:t>
      </w: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г.. серия 90ЛО1 N2 0009274), в лице ректора Гераеёва Алексея Дмитриевича, действующего на основании Устава, зарегистрированного Межрайонной инспекцией Федеральной налоговой службой по Новосибирской области от 18.04.2016 № 16 (ГРН 2165476650095) (далее - «Исполнитель»), с одной стороны, публикует настоящее предложение заключить договор на оказание услуг на участие в </w:t>
      </w:r>
      <w:r w:rsidRPr="00FA27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профессиональном  конкурсе «Лучший учитель ОБЖ Новосибирской области - 20</w:t>
      </w:r>
      <w:r w:rsidR="00D540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</w:t>
      </w:r>
      <w:r w:rsidRPr="00FA27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»,</w:t>
      </w: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адресованное неопределенному кругу лиц, желающих получить вышеуказанные услуги и с </w:t>
      </w:r>
      <w:r w:rsidRPr="00FA27B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которыми заключается договор, на приведенных ниже условиях (далее «Договор»). Лицо, с которым заключается данный </w:t>
      </w: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договор, далее именуется - «Заказчик».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0" w:right="5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предложение, согласно п. 2 ст. 437 Гражданского кодекса Российской Федерации (далее - ГК РФ), является публичной офертой.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" w:right="5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Настоящая оферта (далее - «Оферта») вступает в силу с момента размещения в сети Интернет па официальном </w:t>
      </w:r>
      <w:r w:rsidRPr="00FA27B3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сайте ФГБОУ ВО «НГПУ» па странице </w:t>
      </w:r>
      <w:hyperlink r:id="rId8" w:tgtFrame="_blank" w:history="1">
        <w:r w:rsidRPr="00FA27B3">
          <w:rPr>
            <w:rFonts w:ascii="Times New Roman" w:eastAsia="Times New Roman" w:hAnsi="Times New Roman" w:cs="Times New Roman"/>
            <w:color w:val="0077CC"/>
            <w:sz w:val="20"/>
            <w:szCs w:val="20"/>
            <w:shd w:val="clear" w:color="auto" w:fill="FFFFFF"/>
            <w:lang w:eastAsia="ru-RU"/>
          </w:rPr>
          <w:t>https://www.nspu.ru/conference/page29.php</w:t>
        </w:r>
      </w:hyperlink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27B3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и действует до 30 сентября</w:t>
      </w: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D5401C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24" w:right="53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Заказчик, в целях заключения настоящего Договора, обязуется предоставить в ФГБОУ ВО «НГПУ» платежное поручение в электронном виде.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24" w:right="3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Заключая настоящий Договор. Заказчик подтверждает свое добровольное волеизъявление на получение указанных </w:t>
      </w:r>
      <w:r w:rsidRPr="00FA27B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в Договоре платных услуг, обязуется их оплатить и дает согласие на обработку Заказчиком своих персональных данных. </w:t>
      </w:r>
      <w:r w:rsidRPr="00FA27B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Моментом полного и безоговорочного принятия Заказчиком предложения Исполнителя заключить данный договор (то есть </w:t>
      </w:r>
      <w:r w:rsidRPr="00FA27B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акцептом Оферты), согласно </w:t>
      </w: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r w:rsidRPr="00FA27B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1, 3 ст. 438 ГК РФ. считается осуществление оплаты в соответствии с пунктом 3 Договора; при этом в платежном поручении обязательно должны указываться: № договора. ФИО Заказчика, с которым заключается </w:t>
      </w: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Договор, в назначении платежа должно быть указано, что оплата производится на участие в профессиональном  конкурсе «Лучший учитель ОБЖ Новосибирской области - 2019»</w:t>
      </w:r>
      <w:r w:rsidRPr="00FA27B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.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1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Предмет договора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before="125" w:after="0" w:line="230" w:lineRule="exact"/>
        <w:ind w:left="43" w:right="3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r w:rsidRPr="00FA27B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Исполнитель принимает на себя обязательства по оказанию следующих услуг:</w:t>
      </w:r>
      <w:r w:rsidRPr="00FA27B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участие в профессиональном  конкурсе «Лучший учитель </w:t>
      </w:r>
      <w:r w:rsidR="003A2C8B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ОБЖ Новосибирской области - 2022</w:t>
      </w:r>
      <w:r w:rsidRPr="00FA27B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», а Заказчик обязуется оплатить оказанные услуги.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Обязательства сторон</w:t>
      </w:r>
    </w:p>
    <w:p w:rsidR="00FA27B3" w:rsidRPr="00FA27B3" w:rsidRDefault="00FA27B3" w:rsidP="00FA27B3">
      <w:pPr>
        <w:widowControl w:val="0"/>
        <w:numPr>
          <w:ilvl w:val="0"/>
          <w:numId w:val="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обязуется оплатить оказанные услуги в соответствии с условиями настоящего Договора.</w:t>
      </w:r>
    </w:p>
    <w:p w:rsidR="00FA27B3" w:rsidRPr="00FA27B3" w:rsidRDefault="00FA27B3" w:rsidP="00FA27B3">
      <w:pPr>
        <w:widowControl w:val="0"/>
        <w:numPr>
          <w:ilvl w:val="0"/>
          <w:numId w:val="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Исполнитель обязуется оказать услуги качественно и в срок в соответствии с условиями настоящего Договора.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14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Стоимость услуг. Порядок расчетов.</w:t>
      </w:r>
    </w:p>
    <w:p w:rsidR="00FA27B3" w:rsidRPr="00FA27B3" w:rsidRDefault="00FA27B3" w:rsidP="00FA27B3">
      <w:pPr>
        <w:widowControl w:val="0"/>
        <w:numPr>
          <w:ilvl w:val="0"/>
          <w:numId w:val="6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134" w:after="0" w:line="226" w:lineRule="exact"/>
        <w:ind w:right="14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Стоимость оказанных услуг составляет 950 (Девятьсот пятьдесят) рублей ноль копеек, в том числе НДС 20 % 158,33 </w:t>
      </w: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>(Сто пятьдесят восемь) рублей тридцать три копейки.</w:t>
      </w:r>
    </w:p>
    <w:p w:rsidR="00FA27B3" w:rsidRPr="00FA27B3" w:rsidRDefault="00FA27B3" w:rsidP="00FA27B3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after="0" w:line="226" w:lineRule="exact"/>
        <w:ind w:right="14"/>
        <w:jc w:val="both"/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Оплата за оказание услуг в соответствии с настоящим Договором, производится Заказчиком единовременным </w:t>
      </w:r>
      <w:r w:rsidRPr="00FA27B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авансовым платежом в безналичной форме (через терминал или отделение банка). Фактом оплаты является поступление </w:t>
      </w: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денежных средств на расчетный счет Исполнителя.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34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Права и обязанности сторон</w:t>
      </w:r>
    </w:p>
    <w:p w:rsidR="00FA27B3" w:rsidRPr="00FA27B3" w:rsidRDefault="00FA27B3" w:rsidP="00CB7E39">
      <w:pPr>
        <w:widowControl w:val="0"/>
        <w:numPr>
          <w:ilvl w:val="0"/>
          <w:numId w:val="7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left="58" w:right="5" w:firstLine="567"/>
        <w:jc w:val="both"/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Исполнитель обязуется предоставить Заказчику:</w:t>
      </w:r>
    </w:p>
    <w:p w:rsidR="00FA27B3" w:rsidRPr="00FA27B3" w:rsidRDefault="00FA27B3" w:rsidP="00CB7E3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left="625" w:right="5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необходимую информацию о проведении конкурса;</w:t>
      </w:r>
    </w:p>
    <w:p w:rsidR="00FA27B3" w:rsidRPr="00FA27B3" w:rsidRDefault="00FA27B3" w:rsidP="00CB7E3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left="625" w:right="5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сертификат участника конкурса;</w:t>
      </w:r>
    </w:p>
    <w:p w:rsidR="00FA27B3" w:rsidRPr="00FA27B3" w:rsidRDefault="00FA27B3" w:rsidP="00CB7E3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left="625" w:right="5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предоставление победителям  Конкурса дипломов и грамот Министерства образования, науки и инновационной политики Новосибирской области;</w:t>
      </w:r>
    </w:p>
    <w:p w:rsidR="00FA27B3" w:rsidRPr="00FA27B3" w:rsidRDefault="00FA27B3" w:rsidP="00CB7E3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left="625" w:right="5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победители  второго этапа Конкурса получают право на бесплатное краткосрочное повышение квалификации в НИИ здоровья и безопасности НГПУ в объеме 72 часа по одной из программ;</w:t>
      </w:r>
    </w:p>
    <w:p w:rsidR="00FA27B3" w:rsidRPr="00FA27B3" w:rsidRDefault="00FA27B3" w:rsidP="00CB7E3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left="625" w:right="5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дипломанты второго этапа конкурса получают право на краткосрочное повышение квалификации в НИИ здоровья и безопасности НГПУ в объеме 72 часа по одной из программ со скидкой 50% от стоимости обучения. </w:t>
      </w:r>
    </w:p>
    <w:p w:rsidR="00FA27B3" w:rsidRPr="00FA27B3" w:rsidRDefault="00FA27B3" w:rsidP="00CB7E3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left="625" w:right="5"/>
        <w:jc w:val="both"/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</w:pPr>
    </w:p>
    <w:p w:rsidR="00FA27B3" w:rsidRPr="00FA27B3" w:rsidRDefault="00FA27B3" w:rsidP="00FA27B3">
      <w:pPr>
        <w:widowControl w:val="0"/>
        <w:numPr>
          <w:ilvl w:val="0"/>
          <w:numId w:val="7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26" w:lineRule="exact"/>
        <w:ind w:left="58" w:right="5" w:firstLine="56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обязуется в срок, предусмотренный п. 2.2 настоящего договора оплатить услуги</w:t>
      </w:r>
      <w:r w:rsidRPr="00FA27B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участие в профессиональном  конкурсе «Лучший учитель ОБЖ Новосибирской области - 20</w:t>
      </w:r>
      <w:r w:rsidR="00D5401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21</w:t>
      </w:r>
      <w:r w:rsidRPr="00FA27B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»</w:t>
      </w: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58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Разрешение споров и ответственность сторон.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before="125" w:after="0" w:line="230" w:lineRule="exact"/>
        <w:ind w:left="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Все споры относительно настоящего Договора разрешаются Сторонами претензионным путем. Срок рассмотрения претензии - 30 дней.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>5.2.Совокупная ответственность Исполнителя по договору Оферты по любому иску или претензии в отношении настоящего договора Оферты или его исполнения ограничивается суммой платежа, уплаченного Исполнителю Заказчиком по договору Оферты.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78" w:hanging="2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78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A27B3" w:rsidRPr="00FA27B3" w:rsidSect="00FA27B3">
          <w:pgSz w:w="11909" w:h="16834"/>
          <w:pgMar w:top="754" w:right="571" w:bottom="360" w:left="1134" w:header="720" w:footer="720" w:gutter="0"/>
          <w:cols w:space="60"/>
          <w:noEndnote/>
        </w:sectPr>
      </w:pP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6. Порядок расторжения Договора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before="134" w:after="0" w:line="226" w:lineRule="exact"/>
        <w:ind w:left="70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6.1. Договор может быть расторгнут:</w:t>
      </w:r>
    </w:p>
    <w:p w:rsidR="00FA27B3" w:rsidRPr="00FA27B3" w:rsidRDefault="00FA27B3" w:rsidP="00FA27B3">
      <w:pPr>
        <w:widowControl w:val="0"/>
        <w:numPr>
          <w:ilvl w:val="0"/>
          <w:numId w:val="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по соглашению Сторон;</w:t>
      </w:r>
    </w:p>
    <w:p w:rsidR="00FA27B3" w:rsidRPr="00FA27B3" w:rsidRDefault="00FA27B3" w:rsidP="00FA27B3">
      <w:pPr>
        <w:widowControl w:val="0"/>
        <w:numPr>
          <w:ilvl w:val="0"/>
          <w:numId w:val="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в судебном порядке;</w:t>
      </w:r>
    </w:p>
    <w:p w:rsidR="00FA27B3" w:rsidRPr="00FA27B3" w:rsidRDefault="00FA27B3" w:rsidP="00FA27B3">
      <w:pPr>
        <w:widowControl w:val="0"/>
        <w:numPr>
          <w:ilvl w:val="0"/>
          <w:numId w:val="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в случае одностороннего отказа от исполнения Договора.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before="154" w:after="0" w:line="240" w:lineRule="auto"/>
        <w:ind w:left="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Юридические адреса и банковские реквизиты сторон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before="134" w:after="0" w:line="226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федеральное государственное бюджетное образовательное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учреждение высшего образования «Новосибирский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государственный педагогический университет»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(ФГБОУ</w:t>
      </w: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27B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ВО «НГПУ»)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630126 г.Новосибирск, ул.Вилюйская 28,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244-11-61, 244-01-64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ОКПО 02079632 ОКВЭД 85.22.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ОГРН 1025401913558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ОКТМО 50701000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left="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ИНН 5405115489 КПП 540501001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УФК по Новосибирской области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(ФГБОУ ВО «НГПУ» л/с 205 16X27640)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расчетный счет 40501810700042000002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СИБИРСКОЕ ГУ БАНКА РОССИИ Г.НОВОСИБИРСК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045004001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before="173" w:after="0" w:line="226" w:lineRule="exact"/>
        <w:ind w:left="24" w:right="69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Назначение платежа: (000 0 00 00000 00 0000 130) </w:t>
      </w:r>
      <w:r w:rsidRPr="00FA27B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Платные образовательные услуги </w:t>
      </w:r>
      <w:r w:rsidRPr="00FA27B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согласно договора от </w:t>
      </w:r>
      <w:r w:rsidR="003A2C8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________</w:t>
      </w:r>
      <w:r w:rsidRPr="00FA27B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20</w:t>
      </w:r>
      <w:r w:rsidR="003A2C8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22</w:t>
      </w:r>
      <w:r w:rsidRPr="00FA27B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г. </w:t>
      </w:r>
      <w:r w:rsidRPr="00FA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НИИЗиБ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Ректор ФГБОУ ВО «НГПУ»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bCs/>
          <w:spacing w:val="-5"/>
          <w:w w:val="87"/>
          <w:sz w:val="26"/>
          <w:szCs w:val="26"/>
          <w:lang w:eastAsia="ru-RU"/>
        </w:rPr>
      </w:pPr>
      <w:r w:rsidRPr="00FA27B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_________________/А.Д.Герасёв/</w:t>
      </w:r>
      <w:r w:rsidRPr="00FA27B3">
        <w:rPr>
          <w:rFonts w:ascii="Times New Roman" w:eastAsia="Times New Roman" w:hAnsi="Times New Roman" w:cs="Times New Roman"/>
          <w:bCs/>
          <w:spacing w:val="-5"/>
          <w:w w:val="87"/>
          <w:sz w:val="26"/>
          <w:szCs w:val="26"/>
          <w:lang w:eastAsia="ru-RU"/>
        </w:rPr>
        <w:t xml:space="preserve"> 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left="547"/>
        <w:rPr>
          <w:rFonts w:ascii="Times New Roman" w:eastAsia="Times New Roman" w:hAnsi="Times New Roman" w:cs="Times New Roman"/>
          <w:bCs/>
          <w:spacing w:val="-5"/>
          <w:w w:val="87"/>
          <w:sz w:val="26"/>
          <w:szCs w:val="26"/>
          <w:lang w:eastAsia="ru-RU"/>
        </w:rPr>
      </w:pP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left="5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7B3">
        <w:rPr>
          <w:rFonts w:ascii="Times New Roman" w:eastAsia="Times New Roman" w:hAnsi="Times New Roman" w:cs="Times New Roman"/>
          <w:bCs/>
          <w:spacing w:val="-5"/>
          <w:w w:val="87"/>
          <w:sz w:val="26"/>
          <w:szCs w:val="26"/>
          <w:lang w:eastAsia="ru-RU"/>
        </w:rPr>
        <w:t>М.П</w:t>
      </w:r>
    </w:p>
    <w:p w:rsidR="00FA27B3" w:rsidRPr="00FA27B3" w:rsidRDefault="00FA27B3" w:rsidP="00FA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0F02" w:rsidRDefault="00070F02" w:rsidP="0007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0F02" w:rsidSect="001079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80F" w:rsidRDefault="00BA580F" w:rsidP="00D07C0C">
      <w:pPr>
        <w:spacing w:after="0" w:line="240" w:lineRule="auto"/>
      </w:pPr>
      <w:r>
        <w:separator/>
      </w:r>
    </w:p>
  </w:endnote>
  <w:endnote w:type="continuationSeparator" w:id="0">
    <w:p w:rsidR="00BA580F" w:rsidRDefault="00BA580F" w:rsidP="00D0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80F" w:rsidRDefault="00BA580F" w:rsidP="00D07C0C">
      <w:pPr>
        <w:spacing w:after="0" w:line="240" w:lineRule="auto"/>
      </w:pPr>
      <w:r>
        <w:separator/>
      </w:r>
    </w:p>
  </w:footnote>
  <w:footnote w:type="continuationSeparator" w:id="0">
    <w:p w:rsidR="00BA580F" w:rsidRDefault="00BA580F" w:rsidP="00D0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54F1EE"/>
    <w:lvl w:ilvl="0">
      <w:numFmt w:val="bullet"/>
      <w:lvlText w:val="*"/>
      <w:lvlJc w:val="left"/>
    </w:lvl>
  </w:abstractNum>
  <w:abstractNum w:abstractNumId="1">
    <w:nsid w:val="0CF36CA1"/>
    <w:multiLevelType w:val="multilevel"/>
    <w:tmpl w:val="54E40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874D7D"/>
    <w:multiLevelType w:val="multilevel"/>
    <w:tmpl w:val="06E00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893BFE"/>
    <w:multiLevelType w:val="singleLevel"/>
    <w:tmpl w:val="7A242018"/>
    <w:lvl w:ilvl="0">
      <w:start w:val="1"/>
      <w:numFmt w:val="decimal"/>
      <w:lvlText w:val="2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3EC675EA"/>
    <w:multiLevelType w:val="singleLevel"/>
    <w:tmpl w:val="BB623248"/>
    <w:lvl w:ilvl="0">
      <w:start w:val="1"/>
      <w:numFmt w:val="decimal"/>
      <w:lvlText w:val="4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5">
    <w:nsid w:val="4DBD0C57"/>
    <w:multiLevelType w:val="multilevel"/>
    <w:tmpl w:val="32683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275539"/>
    <w:multiLevelType w:val="singleLevel"/>
    <w:tmpl w:val="618EE5E0"/>
    <w:lvl w:ilvl="0">
      <w:start w:val="1"/>
      <w:numFmt w:val="decimal"/>
      <w:lvlText w:val="3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54A041E9"/>
    <w:multiLevelType w:val="hybridMultilevel"/>
    <w:tmpl w:val="FC5035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4C0"/>
    <w:rsid w:val="000169A8"/>
    <w:rsid w:val="00053740"/>
    <w:rsid w:val="00070F02"/>
    <w:rsid w:val="000E4592"/>
    <w:rsid w:val="00107939"/>
    <w:rsid w:val="001234A2"/>
    <w:rsid w:val="00150E97"/>
    <w:rsid w:val="00192672"/>
    <w:rsid w:val="00234239"/>
    <w:rsid w:val="002533A4"/>
    <w:rsid w:val="00277618"/>
    <w:rsid w:val="002A31A7"/>
    <w:rsid w:val="002B364A"/>
    <w:rsid w:val="002B7982"/>
    <w:rsid w:val="00305116"/>
    <w:rsid w:val="003066DF"/>
    <w:rsid w:val="00341299"/>
    <w:rsid w:val="00365F8F"/>
    <w:rsid w:val="003A2C8B"/>
    <w:rsid w:val="00424C06"/>
    <w:rsid w:val="0042789A"/>
    <w:rsid w:val="00434ABA"/>
    <w:rsid w:val="00463956"/>
    <w:rsid w:val="004A4180"/>
    <w:rsid w:val="004B4B55"/>
    <w:rsid w:val="00543721"/>
    <w:rsid w:val="00575B0E"/>
    <w:rsid w:val="00591908"/>
    <w:rsid w:val="005B15FD"/>
    <w:rsid w:val="005E6C53"/>
    <w:rsid w:val="005E6DA3"/>
    <w:rsid w:val="00601E06"/>
    <w:rsid w:val="00620FC0"/>
    <w:rsid w:val="00622D44"/>
    <w:rsid w:val="00633593"/>
    <w:rsid w:val="00653208"/>
    <w:rsid w:val="006604FD"/>
    <w:rsid w:val="006658DB"/>
    <w:rsid w:val="0069561C"/>
    <w:rsid w:val="006A6B0C"/>
    <w:rsid w:val="006F04C0"/>
    <w:rsid w:val="00711ACD"/>
    <w:rsid w:val="00751593"/>
    <w:rsid w:val="00752774"/>
    <w:rsid w:val="0076260A"/>
    <w:rsid w:val="00793B7E"/>
    <w:rsid w:val="00903EC2"/>
    <w:rsid w:val="00917E49"/>
    <w:rsid w:val="009525FD"/>
    <w:rsid w:val="0097720D"/>
    <w:rsid w:val="00A41AA8"/>
    <w:rsid w:val="00A47D7C"/>
    <w:rsid w:val="00A859BD"/>
    <w:rsid w:val="00AB161D"/>
    <w:rsid w:val="00AB5B2E"/>
    <w:rsid w:val="00AC4965"/>
    <w:rsid w:val="00AE1DA5"/>
    <w:rsid w:val="00B016CC"/>
    <w:rsid w:val="00B47F98"/>
    <w:rsid w:val="00B75816"/>
    <w:rsid w:val="00BA580F"/>
    <w:rsid w:val="00BD2BCB"/>
    <w:rsid w:val="00C04ED2"/>
    <w:rsid w:val="00CB7E39"/>
    <w:rsid w:val="00CF23B2"/>
    <w:rsid w:val="00D07C0C"/>
    <w:rsid w:val="00D407E6"/>
    <w:rsid w:val="00D5401C"/>
    <w:rsid w:val="00DB04CA"/>
    <w:rsid w:val="00E10B89"/>
    <w:rsid w:val="00E3677D"/>
    <w:rsid w:val="00E85CB5"/>
    <w:rsid w:val="00EA096F"/>
    <w:rsid w:val="00EF5AC3"/>
    <w:rsid w:val="00F22084"/>
    <w:rsid w:val="00F27CB4"/>
    <w:rsid w:val="00F401DB"/>
    <w:rsid w:val="00F4546F"/>
    <w:rsid w:val="00F7096A"/>
    <w:rsid w:val="00F749C6"/>
    <w:rsid w:val="00FA27B3"/>
    <w:rsid w:val="00FB3C7C"/>
    <w:rsid w:val="00FE1374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A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496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7C0C"/>
  </w:style>
  <w:style w:type="paragraph" w:styleId="a8">
    <w:name w:val="footer"/>
    <w:basedOn w:val="a"/>
    <w:link w:val="a9"/>
    <w:uiPriority w:val="99"/>
    <w:unhideWhenUsed/>
    <w:rsid w:val="00D0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7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pu.ru/conference/page29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.sf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</cp:lastModifiedBy>
  <cp:revision>4</cp:revision>
  <dcterms:created xsi:type="dcterms:W3CDTF">2022-03-29T05:40:00Z</dcterms:created>
  <dcterms:modified xsi:type="dcterms:W3CDTF">2022-03-29T06:57:00Z</dcterms:modified>
</cp:coreProperties>
</file>