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2" w:type="dxa"/>
        <w:tblInd w:w="93" w:type="dxa"/>
        <w:tblLook w:val="00A0" w:firstRow="1" w:lastRow="0" w:firstColumn="1" w:lastColumn="0" w:noHBand="0" w:noVBand="0"/>
      </w:tblPr>
      <w:tblGrid>
        <w:gridCol w:w="1696"/>
        <w:gridCol w:w="1606"/>
        <w:gridCol w:w="2717"/>
        <w:gridCol w:w="1709"/>
        <w:gridCol w:w="2384"/>
      </w:tblGrid>
      <w:tr w:rsidR="00202036" w:rsidRPr="008259F2" w14:paraId="05699DF2" w14:textId="77777777" w:rsidTr="00233000">
        <w:trPr>
          <w:trHeight w:val="425"/>
        </w:trPr>
        <w:tc>
          <w:tcPr>
            <w:tcW w:w="7728" w:type="dxa"/>
            <w:gridSpan w:val="4"/>
            <w:tcBorders>
              <w:top w:val="nil"/>
              <w:left w:val="nil"/>
              <w:bottom w:val="nil"/>
              <w:right w:val="single" w:sz="4" w:space="0" w:color="000000"/>
            </w:tcBorders>
            <w:shd w:val="clear" w:color="000000" w:fill="FFFFFF"/>
            <w:noWrap/>
            <w:vAlign w:val="bottom"/>
          </w:tcPr>
          <w:p w14:paraId="09A27BDB" w14:textId="77777777" w:rsidR="00202036" w:rsidRPr="008259F2" w:rsidRDefault="00202036" w:rsidP="00233000">
            <w:pPr>
              <w:jc w:val="center"/>
              <w:rPr>
                <w:rFonts w:ascii="Tahoma" w:hAnsi="Tahoma" w:cs="Tahoma"/>
                <w:b/>
                <w:bCs/>
                <w:sz w:val="16"/>
                <w:szCs w:val="16"/>
              </w:rPr>
            </w:pPr>
            <w:bookmarkStart w:id="0" w:name="_GoBack"/>
            <w:bookmarkEnd w:id="0"/>
            <w:r w:rsidRPr="008259F2">
              <w:rPr>
                <w:rFonts w:ascii="Tahoma" w:hAnsi="Tahoma" w:cs="Tahoma"/>
                <w:b/>
                <w:bCs/>
                <w:sz w:val="16"/>
                <w:szCs w:val="16"/>
              </w:rPr>
              <w:t>ПОЯСНИТЕЛЬНАЯ ЗАПИСКА</w:t>
            </w:r>
          </w:p>
        </w:tc>
        <w:tc>
          <w:tcPr>
            <w:tcW w:w="2384" w:type="dxa"/>
            <w:tcBorders>
              <w:top w:val="single" w:sz="4" w:space="0" w:color="auto"/>
              <w:left w:val="nil"/>
              <w:bottom w:val="single" w:sz="8" w:space="0" w:color="auto"/>
              <w:right w:val="single" w:sz="4" w:space="0" w:color="000000"/>
            </w:tcBorders>
            <w:shd w:val="clear" w:color="000000" w:fill="FFFFFF"/>
            <w:noWrap/>
            <w:vAlign w:val="center"/>
          </w:tcPr>
          <w:p w14:paraId="39762B58" w14:textId="77777777" w:rsidR="00202036" w:rsidRPr="008259F2" w:rsidRDefault="00202036" w:rsidP="00233000">
            <w:pPr>
              <w:jc w:val="center"/>
              <w:rPr>
                <w:rFonts w:ascii="Tahoma" w:hAnsi="Tahoma" w:cs="Tahoma"/>
                <w:sz w:val="16"/>
                <w:szCs w:val="16"/>
              </w:rPr>
            </w:pPr>
            <w:r w:rsidRPr="008259F2">
              <w:rPr>
                <w:rFonts w:ascii="Tahoma" w:hAnsi="Tahoma" w:cs="Tahoma"/>
                <w:sz w:val="16"/>
                <w:szCs w:val="16"/>
              </w:rPr>
              <w:t>КОДЫ</w:t>
            </w:r>
          </w:p>
        </w:tc>
      </w:tr>
      <w:tr w:rsidR="00202036" w:rsidRPr="008259F2" w14:paraId="7582D23D" w14:textId="77777777" w:rsidTr="00233000">
        <w:trPr>
          <w:trHeight w:val="319"/>
        </w:trPr>
        <w:tc>
          <w:tcPr>
            <w:tcW w:w="7728" w:type="dxa"/>
            <w:gridSpan w:val="4"/>
            <w:tcBorders>
              <w:top w:val="nil"/>
              <w:left w:val="nil"/>
              <w:bottom w:val="nil"/>
              <w:right w:val="single" w:sz="8" w:space="0" w:color="000000"/>
            </w:tcBorders>
            <w:shd w:val="clear" w:color="000000" w:fill="FFFFFF"/>
            <w:noWrap/>
            <w:vAlign w:val="bottom"/>
          </w:tcPr>
          <w:p w14:paraId="3FDD11A0" w14:textId="726167AE" w:rsidR="00202036" w:rsidRPr="008259F2" w:rsidRDefault="00202036" w:rsidP="009C6B75">
            <w:pPr>
              <w:jc w:val="center"/>
              <w:rPr>
                <w:rFonts w:ascii="Tahoma" w:hAnsi="Tahoma" w:cs="Tahoma"/>
                <w:b/>
                <w:bCs/>
                <w:sz w:val="16"/>
                <w:szCs w:val="16"/>
              </w:rPr>
            </w:pPr>
            <w:r w:rsidRPr="008259F2">
              <w:rPr>
                <w:rFonts w:ascii="Tahoma" w:hAnsi="Tahoma" w:cs="Tahoma"/>
                <w:b/>
                <w:bCs/>
                <w:sz w:val="16"/>
                <w:szCs w:val="16"/>
              </w:rPr>
              <w:t xml:space="preserve">на 1 </w:t>
            </w:r>
            <w:r w:rsidR="00212774" w:rsidRPr="008259F2">
              <w:rPr>
                <w:rFonts w:ascii="Tahoma" w:hAnsi="Tahoma" w:cs="Tahoma"/>
                <w:b/>
                <w:bCs/>
                <w:sz w:val="16"/>
                <w:szCs w:val="16"/>
              </w:rPr>
              <w:t xml:space="preserve">января </w:t>
            </w:r>
            <w:r w:rsidR="009C6B75" w:rsidRPr="008259F2">
              <w:rPr>
                <w:rFonts w:ascii="Tahoma" w:hAnsi="Tahoma" w:cs="Tahoma"/>
                <w:b/>
                <w:bCs/>
                <w:sz w:val="16"/>
                <w:szCs w:val="16"/>
              </w:rPr>
              <w:t>202</w:t>
            </w:r>
            <w:r w:rsidR="007067CF">
              <w:rPr>
                <w:rFonts w:ascii="Tahoma" w:hAnsi="Tahoma" w:cs="Tahoma"/>
                <w:b/>
                <w:bCs/>
                <w:sz w:val="16"/>
                <w:szCs w:val="16"/>
              </w:rPr>
              <w:t>2</w:t>
            </w:r>
            <w:r w:rsidR="008D61D2" w:rsidRPr="008259F2">
              <w:rPr>
                <w:rFonts w:ascii="Tahoma" w:hAnsi="Tahoma" w:cs="Tahoma"/>
                <w:b/>
                <w:bCs/>
                <w:sz w:val="16"/>
                <w:szCs w:val="16"/>
              </w:rPr>
              <w:t xml:space="preserve"> года </w:t>
            </w:r>
          </w:p>
        </w:tc>
        <w:tc>
          <w:tcPr>
            <w:tcW w:w="2384" w:type="dxa"/>
            <w:tcBorders>
              <w:top w:val="single" w:sz="8" w:space="0" w:color="auto"/>
              <w:left w:val="nil"/>
              <w:bottom w:val="single" w:sz="4" w:space="0" w:color="auto"/>
              <w:right w:val="single" w:sz="8" w:space="0" w:color="000000"/>
            </w:tcBorders>
            <w:shd w:val="clear" w:color="000000" w:fill="FFFFFF"/>
            <w:noWrap/>
            <w:vAlign w:val="center"/>
          </w:tcPr>
          <w:p w14:paraId="1EF9F042" w14:textId="77777777" w:rsidR="00202036" w:rsidRPr="008259F2" w:rsidRDefault="00202036" w:rsidP="00233000">
            <w:pPr>
              <w:jc w:val="center"/>
              <w:rPr>
                <w:rFonts w:ascii="Tahoma" w:hAnsi="Tahoma" w:cs="Tahoma"/>
                <w:sz w:val="16"/>
                <w:szCs w:val="16"/>
              </w:rPr>
            </w:pPr>
            <w:r w:rsidRPr="008259F2">
              <w:rPr>
                <w:rFonts w:ascii="Tahoma" w:hAnsi="Tahoma" w:cs="Tahoma"/>
                <w:sz w:val="16"/>
                <w:szCs w:val="16"/>
              </w:rPr>
              <w:t>0503160</w:t>
            </w:r>
          </w:p>
        </w:tc>
      </w:tr>
      <w:tr w:rsidR="00202036" w:rsidRPr="008259F2" w14:paraId="3FDB676D" w14:textId="77777777" w:rsidTr="00233000">
        <w:trPr>
          <w:trHeight w:val="288"/>
        </w:trPr>
        <w:tc>
          <w:tcPr>
            <w:tcW w:w="1696" w:type="dxa"/>
            <w:tcBorders>
              <w:top w:val="nil"/>
              <w:left w:val="nil"/>
              <w:bottom w:val="nil"/>
              <w:right w:val="nil"/>
            </w:tcBorders>
            <w:shd w:val="clear" w:color="000000" w:fill="FFFFFF"/>
            <w:noWrap/>
            <w:vAlign w:val="bottom"/>
          </w:tcPr>
          <w:p w14:paraId="36C86C31" w14:textId="77777777" w:rsidR="00202036" w:rsidRPr="008259F2" w:rsidRDefault="00202036" w:rsidP="00233000">
            <w:pPr>
              <w:rPr>
                <w:rFonts w:ascii="Tahoma" w:hAnsi="Tahoma" w:cs="Tahoma"/>
                <w:sz w:val="16"/>
                <w:szCs w:val="16"/>
              </w:rPr>
            </w:pPr>
            <w:r w:rsidRPr="008259F2">
              <w:rPr>
                <w:rFonts w:ascii="Tahoma" w:hAnsi="Tahoma" w:cs="Tahoma"/>
                <w:sz w:val="16"/>
                <w:szCs w:val="16"/>
              </w:rPr>
              <w:t> </w:t>
            </w:r>
          </w:p>
        </w:tc>
        <w:tc>
          <w:tcPr>
            <w:tcW w:w="1606" w:type="dxa"/>
            <w:tcBorders>
              <w:top w:val="nil"/>
              <w:left w:val="nil"/>
              <w:bottom w:val="nil"/>
              <w:right w:val="nil"/>
            </w:tcBorders>
            <w:shd w:val="clear" w:color="000000" w:fill="FFFFFF"/>
            <w:noWrap/>
            <w:vAlign w:val="bottom"/>
          </w:tcPr>
          <w:p w14:paraId="41EB5B5C" w14:textId="77777777" w:rsidR="00202036" w:rsidRPr="008259F2" w:rsidRDefault="00202036" w:rsidP="00233000">
            <w:pPr>
              <w:rPr>
                <w:rFonts w:ascii="Tahoma" w:hAnsi="Tahoma" w:cs="Tahoma"/>
                <w:sz w:val="16"/>
                <w:szCs w:val="16"/>
              </w:rPr>
            </w:pPr>
            <w:r w:rsidRPr="008259F2">
              <w:rPr>
                <w:rFonts w:ascii="Tahoma" w:hAnsi="Tahoma" w:cs="Tahoma"/>
                <w:sz w:val="16"/>
                <w:szCs w:val="16"/>
              </w:rPr>
              <w:t> </w:t>
            </w:r>
          </w:p>
        </w:tc>
        <w:tc>
          <w:tcPr>
            <w:tcW w:w="2717" w:type="dxa"/>
            <w:tcBorders>
              <w:top w:val="nil"/>
              <w:left w:val="nil"/>
              <w:bottom w:val="nil"/>
              <w:right w:val="nil"/>
            </w:tcBorders>
            <w:shd w:val="clear" w:color="000000" w:fill="FFFFFF"/>
            <w:noWrap/>
            <w:vAlign w:val="bottom"/>
          </w:tcPr>
          <w:p w14:paraId="7D1C9DCD" w14:textId="77777777" w:rsidR="00202036" w:rsidRPr="008259F2" w:rsidRDefault="00202036" w:rsidP="00233000">
            <w:pPr>
              <w:rPr>
                <w:rFonts w:ascii="Tahoma" w:hAnsi="Tahoma" w:cs="Tahoma"/>
                <w:sz w:val="16"/>
                <w:szCs w:val="16"/>
              </w:rPr>
            </w:pPr>
            <w:r w:rsidRPr="008259F2">
              <w:rPr>
                <w:rFonts w:ascii="Tahoma" w:hAnsi="Tahoma" w:cs="Tahoma"/>
                <w:sz w:val="16"/>
                <w:szCs w:val="16"/>
              </w:rPr>
              <w:t> </w:t>
            </w:r>
          </w:p>
        </w:tc>
        <w:tc>
          <w:tcPr>
            <w:tcW w:w="1709" w:type="dxa"/>
            <w:tcBorders>
              <w:top w:val="nil"/>
              <w:left w:val="nil"/>
              <w:bottom w:val="nil"/>
              <w:right w:val="nil"/>
            </w:tcBorders>
            <w:shd w:val="clear" w:color="000000" w:fill="FFFFFF"/>
            <w:noWrap/>
            <w:vAlign w:val="bottom"/>
          </w:tcPr>
          <w:p w14:paraId="4DDEC951" w14:textId="77777777" w:rsidR="00202036" w:rsidRPr="008259F2" w:rsidRDefault="00202036" w:rsidP="00233000">
            <w:pPr>
              <w:jc w:val="right"/>
              <w:rPr>
                <w:rFonts w:ascii="Tahoma" w:hAnsi="Tahoma" w:cs="Tahoma"/>
                <w:sz w:val="16"/>
                <w:szCs w:val="16"/>
              </w:rPr>
            </w:pPr>
            <w:r w:rsidRPr="008259F2">
              <w:rPr>
                <w:rFonts w:ascii="Tahoma" w:hAnsi="Tahoma" w:cs="Tahoma"/>
                <w:sz w:val="16"/>
                <w:szCs w:val="16"/>
              </w:rPr>
              <w:t> </w:t>
            </w:r>
          </w:p>
        </w:tc>
        <w:tc>
          <w:tcPr>
            <w:tcW w:w="2384" w:type="dxa"/>
            <w:tcBorders>
              <w:top w:val="single" w:sz="4" w:space="0" w:color="auto"/>
              <w:left w:val="single" w:sz="8" w:space="0" w:color="auto"/>
              <w:bottom w:val="single" w:sz="4" w:space="0" w:color="auto"/>
              <w:right w:val="single" w:sz="8" w:space="0" w:color="000000"/>
            </w:tcBorders>
            <w:shd w:val="clear" w:color="000000" w:fill="FFFFFF"/>
            <w:noWrap/>
            <w:vAlign w:val="center"/>
          </w:tcPr>
          <w:p w14:paraId="76DE0E66" w14:textId="39D03C8D" w:rsidR="00202036" w:rsidRPr="008259F2" w:rsidRDefault="00212774" w:rsidP="009C6B75">
            <w:pPr>
              <w:jc w:val="center"/>
              <w:rPr>
                <w:rFonts w:ascii="Tahoma" w:hAnsi="Tahoma" w:cs="Tahoma"/>
                <w:sz w:val="16"/>
                <w:szCs w:val="16"/>
              </w:rPr>
            </w:pPr>
            <w:r w:rsidRPr="008259F2">
              <w:rPr>
                <w:rFonts w:ascii="Tahoma" w:hAnsi="Tahoma" w:cs="Tahoma"/>
                <w:sz w:val="16"/>
                <w:szCs w:val="16"/>
              </w:rPr>
              <w:t>01.01.20</w:t>
            </w:r>
            <w:r w:rsidR="009C6B75" w:rsidRPr="008259F2">
              <w:rPr>
                <w:rFonts w:ascii="Tahoma" w:hAnsi="Tahoma" w:cs="Tahoma"/>
                <w:sz w:val="16"/>
                <w:szCs w:val="16"/>
              </w:rPr>
              <w:t>2</w:t>
            </w:r>
            <w:r w:rsidR="00DC2066">
              <w:rPr>
                <w:rFonts w:ascii="Tahoma" w:hAnsi="Tahoma" w:cs="Tahoma"/>
                <w:sz w:val="16"/>
                <w:szCs w:val="16"/>
              </w:rPr>
              <w:t>2</w:t>
            </w:r>
          </w:p>
        </w:tc>
      </w:tr>
      <w:tr w:rsidR="00202036" w:rsidRPr="008259F2" w14:paraId="69CE19E8" w14:textId="77777777" w:rsidTr="00233000">
        <w:trPr>
          <w:trHeight w:val="1532"/>
        </w:trPr>
        <w:tc>
          <w:tcPr>
            <w:tcW w:w="3302" w:type="dxa"/>
            <w:gridSpan w:val="2"/>
            <w:tcBorders>
              <w:top w:val="nil"/>
              <w:left w:val="nil"/>
              <w:bottom w:val="nil"/>
              <w:right w:val="nil"/>
            </w:tcBorders>
            <w:shd w:val="clear" w:color="000000" w:fill="FFFFFF"/>
            <w:vAlign w:val="center"/>
          </w:tcPr>
          <w:p w14:paraId="5F1B8A8D" w14:textId="77777777" w:rsidR="00202036" w:rsidRPr="008259F2" w:rsidRDefault="00202036" w:rsidP="00233000">
            <w:pPr>
              <w:rPr>
                <w:rFonts w:ascii="Tahoma" w:hAnsi="Tahoma" w:cs="Tahoma"/>
                <w:sz w:val="16"/>
                <w:szCs w:val="16"/>
              </w:rPr>
            </w:pPr>
            <w:r w:rsidRPr="008259F2">
              <w:rPr>
                <w:rFonts w:ascii="Tahoma" w:hAnsi="Tahoma" w:cs="Tahoma"/>
                <w:sz w:val="16"/>
                <w:szCs w:val="16"/>
              </w:rPr>
              <w:t xml:space="preserve">Главный распорядитель, распорядитель, получатель бюджетных средств,     </w:t>
            </w:r>
            <w:r w:rsidRPr="008259F2">
              <w:rPr>
                <w:rFonts w:ascii="Tahoma" w:hAnsi="Tahoma" w:cs="Tahoma"/>
                <w:sz w:val="16"/>
                <w:szCs w:val="16"/>
              </w:rPr>
              <w:br/>
              <w:t xml:space="preserve">главный администратор, администратор доходов бюджета,     </w:t>
            </w:r>
            <w:r w:rsidRPr="008259F2">
              <w:rPr>
                <w:rFonts w:ascii="Tahoma" w:hAnsi="Tahoma" w:cs="Tahoma"/>
                <w:sz w:val="16"/>
                <w:szCs w:val="16"/>
              </w:rPr>
              <w:br/>
              <w:t xml:space="preserve">главный администратор, администратор источников     </w:t>
            </w:r>
            <w:r w:rsidRPr="008259F2">
              <w:rPr>
                <w:rFonts w:ascii="Tahoma" w:hAnsi="Tahoma" w:cs="Tahoma"/>
                <w:sz w:val="16"/>
                <w:szCs w:val="16"/>
              </w:rPr>
              <w:br/>
              <w:t xml:space="preserve">финансирования дефицита бюджета </w:t>
            </w:r>
          </w:p>
        </w:tc>
        <w:tc>
          <w:tcPr>
            <w:tcW w:w="2717" w:type="dxa"/>
            <w:tcBorders>
              <w:top w:val="nil"/>
              <w:left w:val="nil"/>
              <w:bottom w:val="single" w:sz="4" w:space="0" w:color="auto"/>
              <w:right w:val="nil"/>
            </w:tcBorders>
            <w:shd w:val="clear" w:color="000000" w:fill="FFFFFF"/>
            <w:vAlign w:val="bottom"/>
          </w:tcPr>
          <w:p w14:paraId="3E9F27C7" w14:textId="77777777" w:rsidR="00202036" w:rsidRPr="008259F2" w:rsidRDefault="00202036" w:rsidP="00233000">
            <w:pPr>
              <w:rPr>
                <w:rFonts w:ascii="Tahoma" w:hAnsi="Tahoma" w:cs="Tahoma"/>
                <w:sz w:val="16"/>
                <w:szCs w:val="16"/>
              </w:rPr>
            </w:pPr>
            <w:r w:rsidRPr="008259F2">
              <w:rPr>
                <w:rFonts w:ascii="Tahoma" w:hAnsi="Tahoma" w:cs="Tahoma"/>
                <w:sz w:val="16"/>
                <w:szCs w:val="16"/>
              </w:rPr>
              <w:t>федеральное государственное казенное учреждение "Сибирский региональный поисково-спасательный отряд МЧС России"</w:t>
            </w:r>
          </w:p>
        </w:tc>
        <w:tc>
          <w:tcPr>
            <w:tcW w:w="1709" w:type="dxa"/>
            <w:tcBorders>
              <w:top w:val="nil"/>
              <w:left w:val="nil"/>
              <w:bottom w:val="nil"/>
              <w:right w:val="nil"/>
            </w:tcBorders>
            <w:shd w:val="clear" w:color="000000" w:fill="FFFFFF"/>
            <w:noWrap/>
            <w:vAlign w:val="bottom"/>
          </w:tcPr>
          <w:p w14:paraId="7AC5CDFD" w14:textId="77777777" w:rsidR="00202036" w:rsidRPr="008259F2" w:rsidRDefault="00202036" w:rsidP="00233000">
            <w:pPr>
              <w:jc w:val="right"/>
              <w:rPr>
                <w:rFonts w:ascii="Tahoma" w:hAnsi="Tahoma" w:cs="Tahoma"/>
                <w:sz w:val="16"/>
                <w:szCs w:val="16"/>
              </w:rPr>
            </w:pPr>
            <w:r w:rsidRPr="008259F2">
              <w:rPr>
                <w:rFonts w:ascii="Tahoma" w:hAnsi="Tahoma" w:cs="Tahoma"/>
                <w:sz w:val="16"/>
                <w:szCs w:val="16"/>
              </w:rPr>
              <w:t>по ОКПО</w:t>
            </w:r>
          </w:p>
        </w:tc>
        <w:tc>
          <w:tcPr>
            <w:tcW w:w="2384" w:type="dxa"/>
            <w:tcBorders>
              <w:top w:val="single" w:sz="4" w:space="0" w:color="auto"/>
              <w:left w:val="single" w:sz="8" w:space="0" w:color="auto"/>
              <w:bottom w:val="single" w:sz="4" w:space="0" w:color="auto"/>
              <w:right w:val="single" w:sz="8" w:space="0" w:color="000000"/>
            </w:tcBorders>
            <w:shd w:val="clear" w:color="000000" w:fill="FFFFFF"/>
            <w:noWrap/>
            <w:vAlign w:val="bottom"/>
          </w:tcPr>
          <w:p w14:paraId="117C54CE" w14:textId="77777777" w:rsidR="00202036" w:rsidRPr="008259F2" w:rsidRDefault="00202036" w:rsidP="00233000">
            <w:pPr>
              <w:jc w:val="center"/>
              <w:rPr>
                <w:rFonts w:ascii="Tahoma" w:hAnsi="Tahoma" w:cs="Tahoma"/>
                <w:sz w:val="16"/>
                <w:szCs w:val="16"/>
              </w:rPr>
            </w:pPr>
            <w:r w:rsidRPr="008259F2">
              <w:rPr>
                <w:rFonts w:ascii="Tahoma" w:hAnsi="Tahoma" w:cs="Tahoma"/>
                <w:sz w:val="16"/>
                <w:szCs w:val="16"/>
              </w:rPr>
              <w:t>08901783</w:t>
            </w:r>
          </w:p>
        </w:tc>
      </w:tr>
      <w:tr w:rsidR="00202036" w:rsidRPr="008259F2" w14:paraId="3715E894" w14:textId="77777777" w:rsidTr="00233000">
        <w:trPr>
          <w:trHeight w:val="288"/>
        </w:trPr>
        <w:tc>
          <w:tcPr>
            <w:tcW w:w="3302" w:type="dxa"/>
            <w:gridSpan w:val="2"/>
            <w:tcBorders>
              <w:top w:val="nil"/>
              <w:left w:val="nil"/>
              <w:bottom w:val="nil"/>
              <w:right w:val="nil"/>
            </w:tcBorders>
            <w:shd w:val="clear" w:color="000000" w:fill="FFFFFF"/>
            <w:noWrap/>
            <w:vAlign w:val="center"/>
          </w:tcPr>
          <w:p w14:paraId="22C4C687" w14:textId="77777777" w:rsidR="00202036" w:rsidRPr="008259F2" w:rsidRDefault="00202036" w:rsidP="00233000">
            <w:pPr>
              <w:rPr>
                <w:rFonts w:ascii="Tahoma" w:hAnsi="Tahoma" w:cs="Tahoma"/>
                <w:sz w:val="16"/>
                <w:szCs w:val="16"/>
              </w:rPr>
            </w:pPr>
            <w:r w:rsidRPr="008259F2">
              <w:rPr>
                <w:rFonts w:ascii="Tahoma" w:hAnsi="Tahoma" w:cs="Tahoma"/>
                <w:sz w:val="16"/>
                <w:szCs w:val="16"/>
              </w:rPr>
              <w:t>Наименование бюджета</w:t>
            </w:r>
          </w:p>
        </w:tc>
        <w:tc>
          <w:tcPr>
            <w:tcW w:w="2717" w:type="dxa"/>
            <w:tcBorders>
              <w:top w:val="nil"/>
              <w:left w:val="nil"/>
              <w:bottom w:val="nil"/>
              <w:right w:val="nil"/>
            </w:tcBorders>
            <w:shd w:val="clear" w:color="000000" w:fill="FFFFFF"/>
            <w:vAlign w:val="bottom"/>
          </w:tcPr>
          <w:p w14:paraId="7200FC6F" w14:textId="77777777" w:rsidR="00202036" w:rsidRPr="008259F2" w:rsidRDefault="00202036" w:rsidP="00233000">
            <w:pPr>
              <w:rPr>
                <w:rFonts w:ascii="Tahoma" w:hAnsi="Tahoma" w:cs="Tahoma"/>
                <w:sz w:val="16"/>
                <w:szCs w:val="16"/>
              </w:rPr>
            </w:pPr>
            <w:r w:rsidRPr="008259F2">
              <w:rPr>
                <w:rFonts w:ascii="Tahoma" w:hAnsi="Tahoma" w:cs="Tahoma"/>
                <w:sz w:val="16"/>
                <w:szCs w:val="16"/>
              </w:rPr>
              <w:t> </w:t>
            </w:r>
          </w:p>
        </w:tc>
        <w:tc>
          <w:tcPr>
            <w:tcW w:w="1709" w:type="dxa"/>
            <w:tcBorders>
              <w:top w:val="nil"/>
              <w:left w:val="nil"/>
              <w:bottom w:val="nil"/>
              <w:right w:val="single" w:sz="8" w:space="0" w:color="auto"/>
            </w:tcBorders>
            <w:shd w:val="clear" w:color="000000" w:fill="FFFFFF"/>
            <w:noWrap/>
            <w:vAlign w:val="bottom"/>
          </w:tcPr>
          <w:p w14:paraId="2AE134E6" w14:textId="77777777" w:rsidR="00202036" w:rsidRPr="008259F2" w:rsidRDefault="00202036" w:rsidP="00233000">
            <w:pPr>
              <w:jc w:val="right"/>
              <w:rPr>
                <w:rFonts w:ascii="Tahoma" w:hAnsi="Tahoma" w:cs="Tahoma"/>
                <w:sz w:val="16"/>
                <w:szCs w:val="16"/>
              </w:rPr>
            </w:pPr>
            <w:r w:rsidRPr="008259F2">
              <w:rPr>
                <w:rFonts w:ascii="Tahoma" w:hAnsi="Tahoma" w:cs="Tahoma"/>
                <w:sz w:val="16"/>
                <w:szCs w:val="16"/>
              </w:rPr>
              <w:t>Глава по БК </w:t>
            </w:r>
          </w:p>
        </w:tc>
        <w:tc>
          <w:tcPr>
            <w:tcW w:w="2384" w:type="dxa"/>
            <w:tcBorders>
              <w:top w:val="single" w:sz="4" w:space="0" w:color="auto"/>
              <w:left w:val="nil"/>
              <w:bottom w:val="single" w:sz="4" w:space="0" w:color="auto"/>
              <w:right w:val="single" w:sz="8" w:space="0" w:color="000000"/>
            </w:tcBorders>
            <w:shd w:val="clear" w:color="000000" w:fill="FFFFFF"/>
            <w:vAlign w:val="bottom"/>
          </w:tcPr>
          <w:p w14:paraId="1CB717B9" w14:textId="77777777" w:rsidR="00202036" w:rsidRPr="008259F2" w:rsidRDefault="00202036" w:rsidP="00233000">
            <w:pPr>
              <w:jc w:val="center"/>
              <w:rPr>
                <w:rFonts w:ascii="Tahoma" w:hAnsi="Tahoma" w:cs="Tahoma"/>
                <w:sz w:val="16"/>
                <w:szCs w:val="16"/>
              </w:rPr>
            </w:pPr>
            <w:r w:rsidRPr="008259F2">
              <w:rPr>
                <w:rFonts w:ascii="Tahoma" w:hAnsi="Tahoma" w:cs="Tahoma"/>
                <w:sz w:val="16"/>
                <w:szCs w:val="16"/>
              </w:rPr>
              <w:t>177</w:t>
            </w:r>
          </w:p>
        </w:tc>
      </w:tr>
      <w:tr w:rsidR="00202036" w:rsidRPr="008259F2" w14:paraId="2A7911F2" w14:textId="77777777" w:rsidTr="00233000">
        <w:trPr>
          <w:trHeight w:val="288"/>
        </w:trPr>
        <w:tc>
          <w:tcPr>
            <w:tcW w:w="3302" w:type="dxa"/>
            <w:gridSpan w:val="2"/>
            <w:tcBorders>
              <w:top w:val="nil"/>
              <w:left w:val="nil"/>
              <w:bottom w:val="nil"/>
              <w:right w:val="nil"/>
            </w:tcBorders>
            <w:shd w:val="clear" w:color="000000" w:fill="FFFFFF"/>
            <w:noWrap/>
            <w:vAlign w:val="center"/>
          </w:tcPr>
          <w:p w14:paraId="5E883D78" w14:textId="77777777" w:rsidR="00202036" w:rsidRPr="008259F2" w:rsidRDefault="00202036" w:rsidP="00233000">
            <w:pPr>
              <w:rPr>
                <w:rFonts w:ascii="Tahoma" w:hAnsi="Tahoma" w:cs="Tahoma"/>
                <w:sz w:val="16"/>
                <w:szCs w:val="16"/>
              </w:rPr>
            </w:pPr>
            <w:r w:rsidRPr="008259F2">
              <w:rPr>
                <w:rFonts w:ascii="Tahoma" w:hAnsi="Tahoma" w:cs="Tahoma"/>
                <w:sz w:val="16"/>
                <w:szCs w:val="16"/>
              </w:rPr>
              <w:t>(публично-правового образования)</w:t>
            </w:r>
          </w:p>
        </w:tc>
        <w:tc>
          <w:tcPr>
            <w:tcW w:w="2717" w:type="dxa"/>
            <w:tcBorders>
              <w:top w:val="nil"/>
              <w:left w:val="nil"/>
              <w:bottom w:val="single" w:sz="4" w:space="0" w:color="auto"/>
              <w:right w:val="nil"/>
            </w:tcBorders>
            <w:shd w:val="clear" w:color="000000" w:fill="FFFFFF"/>
            <w:vAlign w:val="bottom"/>
          </w:tcPr>
          <w:p w14:paraId="2BAB1E47" w14:textId="77777777" w:rsidR="00202036" w:rsidRPr="008259F2" w:rsidRDefault="00202036" w:rsidP="00233000">
            <w:pPr>
              <w:rPr>
                <w:rFonts w:ascii="Tahoma" w:hAnsi="Tahoma" w:cs="Tahoma"/>
                <w:sz w:val="16"/>
                <w:szCs w:val="16"/>
              </w:rPr>
            </w:pPr>
            <w:r w:rsidRPr="008259F2">
              <w:rPr>
                <w:rFonts w:ascii="Tahoma" w:hAnsi="Tahoma" w:cs="Tahoma"/>
                <w:sz w:val="16"/>
                <w:szCs w:val="16"/>
              </w:rPr>
              <w:t>Федеральный бюджет</w:t>
            </w:r>
          </w:p>
        </w:tc>
        <w:tc>
          <w:tcPr>
            <w:tcW w:w="1709" w:type="dxa"/>
            <w:tcBorders>
              <w:top w:val="nil"/>
              <w:left w:val="nil"/>
              <w:bottom w:val="nil"/>
              <w:right w:val="nil"/>
            </w:tcBorders>
            <w:noWrap/>
            <w:vAlign w:val="center"/>
          </w:tcPr>
          <w:p w14:paraId="5EB56308" w14:textId="77777777" w:rsidR="00202036" w:rsidRPr="008259F2" w:rsidRDefault="00202036" w:rsidP="00233000">
            <w:pPr>
              <w:jc w:val="right"/>
              <w:rPr>
                <w:rFonts w:ascii="Tahoma" w:hAnsi="Tahoma" w:cs="Tahoma"/>
                <w:sz w:val="16"/>
                <w:szCs w:val="16"/>
              </w:rPr>
            </w:pPr>
            <w:r w:rsidRPr="008259F2">
              <w:rPr>
                <w:rFonts w:ascii="Tahoma" w:hAnsi="Tahoma" w:cs="Tahoma"/>
                <w:sz w:val="16"/>
                <w:szCs w:val="16"/>
              </w:rPr>
              <w:t>по ОКТМО</w:t>
            </w:r>
          </w:p>
        </w:tc>
        <w:tc>
          <w:tcPr>
            <w:tcW w:w="2384" w:type="dxa"/>
            <w:tcBorders>
              <w:top w:val="single" w:sz="4" w:space="0" w:color="auto"/>
              <w:left w:val="single" w:sz="8" w:space="0" w:color="auto"/>
              <w:bottom w:val="single" w:sz="4" w:space="0" w:color="auto"/>
              <w:right w:val="single" w:sz="8" w:space="0" w:color="000000"/>
            </w:tcBorders>
            <w:noWrap/>
            <w:vAlign w:val="center"/>
          </w:tcPr>
          <w:p w14:paraId="6FA5108E" w14:textId="77777777" w:rsidR="00202036" w:rsidRPr="008259F2" w:rsidRDefault="00202036" w:rsidP="00233000">
            <w:pPr>
              <w:jc w:val="center"/>
              <w:rPr>
                <w:rFonts w:ascii="Tahoma" w:hAnsi="Tahoma" w:cs="Tahoma"/>
                <w:sz w:val="16"/>
                <w:szCs w:val="16"/>
              </w:rPr>
            </w:pPr>
            <w:r w:rsidRPr="008259F2">
              <w:rPr>
                <w:rFonts w:ascii="Tahoma" w:hAnsi="Tahoma" w:cs="Tahoma"/>
                <w:sz w:val="16"/>
                <w:szCs w:val="16"/>
              </w:rPr>
              <w:t>04701000</w:t>
            </w:r>
            <w:r w:rsidR="000608FB" w:rsidRPr="008259F2">
              <w:rPr>
                <w:rFonts w:ascii="Tahoma" w:hAnsi="Tahoma" w:cs="Tahoma"/>
                <w:sz w:val="16"/>
                <w:szCs w:val="16"/>
              </w:rPr>
              <w:t>001</w:t>
            </w:r>
          </w:p>
        </w:tc>
      </w:tr>
      <w:tr w:rsidR="00202036" w:rsidRPr="008259F2" w14:paraId="0D263FFB" w14:textId="77777777" w:rsidTr="00233000">
        <w:trPr>
          <w:trHeight w:val="622"/>
        </w:trPr>
        <w:tc>
          <w:tcPr>
            <w:tcW w:w="3302" w:type="dxa"/>
            <w:gridSpan w:val="2"/>
            <w:tcBorders>
              <w:top w:val="nil"/>
              <w:left w:val="nil"/>
              <w:bottom w:val="nil"/>
              <w:right w:val="nil"/>
            </w:tcBorders>
            <w:shd w:val="clear" w:color="000000" w:fill="FFFFFF"/>
            <w:vAlign w:val="center"/>
          </w:tcPr>
          <w:p w14:paraId="01B23C39" w14:textId="77777777" w:rsidR="00202036" w:rsidRPr="008259F2" w:rsidRDefault="00202036" w:rsidP="00233000">
            <w:pPr>
              <w:rPr>
                <w:rFonts w:ascii="Tahoma" w:hAnsi="Tahoma" w:cs="Tahoma"/>
                <w:sz w:val="16"/>
                <w:szCs w:val="16"/>
              </w:rPr>
            </w:pPr>
            <w:r w:rsidRPr="008259F2">
              <w:rPr>
                <w:rFonts w:ascii="Tahoma" w:hAnsi="Tahoma" w:cs="Tahoma"/>
                <w:sz w:val="16"/>
                <w:szCs w:val="16"/>
              </w:rPr>
              <w:t>Периодичность: месячная, квартальная, годовая</w:t>
            </w:r>
          </w:p>
        </w:tc>
        <w:tc>
          <w:tcPr>
            <w:tcW w:w="2717" w:type="dxa"/>
            <w:tcBorders>
              <w:top w:val="nil"/>
              <w:left w:val="nil"/>
              <w:bottom w:val="nil"/>
              <w:right w:val="nil"/>
            </w:tcBorders>
            <w:shd w:val="clear" w:color="000000" w:fill="FFFFFF"/>
            <w:noWrap/>
            <w:vAlign w:val="bottom"/>
          </w:tcPr>
          <w:p w14:paraId="2DBCF8E0" w14:textId="77777777" w:rsidR="00202036" w:rsidRPr="008259F2" w:rsidRDefault="00202036" w:rsidP="00233000">
            <w:pPr>
              <w:rPr>
                <w:rFonts w:ascii="Tahoma" w:hAnsi="Tahoma" w:cs="Tahoma"/>
                <w:sz w:val="16"/>
                <w:szCs w:val="16"/>
              </w:rPr>
            </w:pPr>
            <w:r w:rsidRPr="008259F2">
              <w:rPr>
                <w:rFonts w:ascii="Tahoma" w:hAnsi="Tahoma" w:cs="Tahoma"/>
                <w:sz w:val="16"/>
                <w:szCs w:val="16"/>
              </w:rPr>
              <w:t> </w:t>
            </w:r>
          </w:p>
        </w:tc>
        <w:tc>
          <w:tcPr>
            <w:tcW w:w="1709" w:type="dxa"/>
            <w:tcBorders>
              <w:top w:val="nil"/>
              <w:left w:val="nil"/>
              <w:bottom w:val="nil"/>
              <w:right w:val="nil"/>
            </w:tcBorders>
            <w:shd w:val="clear" w:color="000000" w:fill="FFFFFF"/>
            <w:noWrap/>
            <w:vAlign w:val="bottom"/>
          </w:tcPr>
          <w:p w14:paraId="45A47C9F" w14:textId="77777777" w:rsidR="00202036" w:rsidRPr="008259F2" w:rsidRDefault="00202036" w:rsidP="00233000">
            <w:pPr>
              <w:jc w:val="right"/>
              <w:rPr>
                <w:rFonts w:ascii="Tahoma" w:hAnsi="Tahoma" w:cs="Tahoma"/>
                <w:sz w:val="16"/>
                <w:szCs w:val="16"/>
              </w:rPr>
            </w:pPr>
            <w:r w:rsidRPr="008259F2">
              <w:rPr>
                <w:rFonts w:ascii="Tahoma" w:hAnsi="Tahoma" w:cs="Tahoma"/>
                <w:sz w:val="16"/>
                <w:szCs w:val="16"/>
              </w:rPr>
              <w:t> </w:t>
            </w:r>
          </w:p>
        </w:tc>
        <w:tc>
          <w:tcPr>
            <w:tcW w:w="2384" w:type="dxa"/>
            <w:tcBorders>
              <w:top w:val="single" w:sz="4" w:space="0" w:color="auto"/>
              <w:left w:val="single" w:sz="8" w:space="0" w:color="auto"/>
              <w:bottom w:val="single" w:sz="4" w:space="0" w:color="auto"/>
              <w:right w:val="single" w:sz="8" w:space="0" w:color="000000"/>
            </w:tcBorders>
            <w:shd w:val="clear" w:color="000000" w:fill="FFFFFF"/>
            <w:noWrap/>
            <w:vAlign w:val="center"/>
          </w:tcPr>
          <w:p w14:paraId="524DC909" w14:textId="77777777" w:rsidR="00202036" w:rsidRPr="008259F2" w:rsidRDefault="00202036" w:rsidP="00233000">
            <w:pPr>
              <w:jc w:val="center"/>
              <w:rPr>
                <w:rFonts w:ascii="Tahoma" w:hAnsi="Tahoma" w:cs="Tahoma"/>
                <w:sz w:val="16"/>
                <w:szCs w:val="16"/>
              </w:rPr>
            </w:pPr>
            <w:r w:rsidRPr="008259F2">
              <w:rPr>
                <w:rFonts w:ascii="Tahoma" w:hAnsi="Tahoma" w:cs="Tahoma"/>
                <w:sz w:val="16"/>
                <w:szCs w:val="16"/>
              </w:rPr>
              <w:t> </w:t>
            </w:r>
          </w:p>
        </w:tc>
      </w:tr>
      <w:tr w:rsidR="00202036" w:rsidRPr="008259F2" w14:paraId="0BEBE81B" w14:textId="77777777" w:rsidTr="00233000">
        <w:trPr>
          <w:trHeight w:val="288"/>
        </w:trPr>
        <w:tc>
          <w:tcPr>
            <w:tcW w:w="3302" w:type="dxa"/>
            <w:gridSpan w:val="2"/>
            <w:tcBorders>
              <w:top w:val="nil"/>
              <w:left w:val="nil"/>
              <w:bottom w:val="nil"/>
              <w:right w:val="nil"/>
            </w:tcBorders>
            <w:shd w:val="clear" w:color="000000" w:fill="FFFFFF"/>
            <w:noWrap/>
            <w:vAlign w:val="center"/>
          </w:tcPr>
          <w:p w14:paraId="0F712E45" w14:textId="77777777" w:rsidR="00202036" w:rsidRPr="008259F2" w:rsidRDefault="00202036" w:rsidP="00233000">
            <w:pPr>
              <w:rPr>
                <w:rFonts w:ascii="Tahoma" w:hAnsi="Tahoma" w:cs="Tahoma"/>
                <w:sz w:val="16"/>
                <w:szCs w:val="16"/>
              </w:rPr>
            </w:pPr>
            <w:r w:rsidRPr="008259F2">
              <w:rPr>
                <w:rFonts w:ascii="Tahoma" w:hAnsi="Tahoma" w:cs="Tahoma"/>
                <w:sz w:val="16"/>
                <w:szCs w:val="16"/>
              </w:rPr>
              <w:t>Единица измерения: руб.</w:t>
            </w:r>
          </w:p>
        </w:tc>
        <w:tc>
          <w:tcPr>
            <w:tcW w:w="2717" w:type="dxa"/>
            <w:tcBorders>
              <w:top w:val="nil"/>
              <w:left w:val="nil"/>
              <w:bottom w:val="nil"/>
              <w:right w:val="nil"/>
            </w:tcBorders>
            <w:shd w:val="clear" w:color="000000" w:fill="FFFFFF"/>
            <w:noWrap/>
            <w:vAlign w:val="bottom"/>
          </w:tcPr>
          <w:p w14:paraId="0408B562" w14:textId="77777777" w:rsidR="00202036" w:rsidRPr="008259F2" w:rsidRDefault="00202036" w:rsidP="00233000">
            <w:pPr>
              <w:rPr>
                <w:rFonts w:ascii="Tahoma" w:hAnsi="Tahoma" w:cs="Tahoma"/>
                <w:sz w:val="16"/>
                <w:szCs w:val="16"/>
              </w:rPr>
            </w:pPr>
            <w:r w:rsidRPr="008259F2">
              <w:rPr>
                <w:rFonts w:ascii="Tahoma" w:hAnsi="Tahoma" w:cs="Tahoma"/>
                <w:sz w:val="16"/>
                <w:szCs w:val="16"/>
              </w:rPr>
              <w:t> </w:t>
            </w:r>
          </w:p>
        </w:tc>
        <w:tc>
          <w:tcPr>
            <w:tcW w:w="1709" w:type="dxa"/>
            <w:tcBorders>
              <w:top w:val="nil"/>
              <w:left w:val="nil"/>
              <w:bottom w:val="nil"/>
              <w:right w:val="nil"/>
            </w:tcBorders>
            <w:shd w:val="clear" w:color="000000" w:fill="FFFFFF"/>
            <w:noWrap/>
            <w:vAlign w:val="bottom"/>
          </w:tcPr>
          <w:p w14:paraId="5D231970" w14:textId="77777777" w:rsidR="00202036" w:rsidRPr="008259F2" w:rsidRDefault="00202036" w:rsidP="00233000">
            <w:pPr>
              <w:jc w:val="right"/>
              <w:rPr>
                <w:rFonts w:ascii="Tahoma" w:hAnsi="Tahoma" w:cs="Tahoma"/>
                <w:sz w:val="16"/>
                <w:szCs w:val="16"/>
              </w:rPr>
            </w:pPr>
            <w:r w:rsidRPr="008259F2">
              <w:rPr>
                <w:rFonts w:ascii="Tahoma" w:hAnsi="Tahoma" w:cs="Tahoma"/>
                <w:sz w:val="16"/>
                <w:szCs w:val="16"/>
              </w:rPr>
              <w:t> </w:t>
            </w:r>
          </w:p>
        </w:tc>
        <w:tc>
          <w:tcPr>
            <w:tcW w:w="2384" w:type="dxa"/>
            <w:tcBorders>
              <w:top w:val="single" w:sz="4" w:space="0" w:color="auto"/>
              <w:left w:val="single" w:sz="8" w:space="0" w:color="auto"/>
              <w:bottom w:val="single" w:sz="8" w:space="0" w:color="auto"/>
              <w:right w:val="single" w:sz="8" w:space="0" w:color="000000"/>
            </w:tcBorders>
            <w:shd w:val="clear" w:color="000000" w:fill="FFFFFF"/>
            <w:noWrap/>
            <w:vAlign w:val="center"/>
          </w:tcPr>
          <w:p w14:paraId="2693B74E" w14:textId="77777777" w:rsidR="00202036" w:rsidRPr="008259F2" w:rsidRDefault="00202036" w:rsidP="00233000">
            <w:pPr>
              <w:jc w:val="center"/>
              <w:rPr>
                <w:rFonts w:ascii="Tahoma" w:hAnsi="Tahoma" w:cs="Tahoma"/>
                <w:sz w:val="16"/>
                <w:szCs w:val="16"/>
              </w:rPr>
            </w:pPr>
            <w:r w:rsidRPr="008259F2">
              <w:rPr>
                <w:rFonts w:ascii="Tahoma" w:hAnsi="Tahoma" w:cs="Tahoma"/>
                <w:sz w:val="16"/>
                <w:szCs w:val="16"/>
              </w:rPr>
              <w:t>383</w:t>
            </w:r>
          </w:p>
        </w:tc>
      </w:tr>
    </w:tbl>
    <w:p w14:paraId="74341332" w14:textId="77777777" w:rsidR="00202036" w:rsidRPr="008259F2" w:rsidRDefault="00202036" w:rsidP="00202036">
      <w:pPr>
        <w:widowControl w:val="0"/>
        <w:rPr>
          <w:sz w:val="16"/>
          <w:szCs w:val="16"/>
        </w:rPr>
      </w:pPr>
    </w:p>
    <w:p w14:paraId="0CD158A2" w14:textId="77777777" w:rsidR="00202036" w:rsidRPr="008259F2" w:rsidRDefault="00202036" w:rsidP="00202036">
      <w:pPr>
        <w:widowControl w:val="0"/>
        <w:rPr>
          <w:sz w:val="16"/>
          <w:szCs w:val="16"/>
        </w:rPr>
      </w:pPr>
    </w:p>
    <w:p w14:paraId="5641EEE1" w14:textId="77777777" w:rsidR="00FD176D" w:rsidRPr="008259F2" w:rsidRDefault="00FD176D" w:rsidP="002F554F">
      <w:pPr>
        <w:widowControl w:val="0"/>
        <w:rPr>
          <w:sz w:val="16"/>
          <w:szCs w:val="16"/>
        </w:rPr>
      </w:pPr>
    </w:p>
    <w:p w14:paraId="3A761823" w14:textId="77777777" w:rsidR="00FD176D" w:rsidRPr="008259F2" w:rsidRDefault="00FD176D" w:rsidP="002F554F">
      <w:pPr>
        <w:widowControl w:val="0"/>
        <w:rPr>
          <w:sz w:val="16"/>
          <w:szCs w:val="16"/>
        </w:rPr>
      </w:pPr>
    </w:p>
    <w:p w14:paraId="5F88CDDB" w14:textId="77777777" w:rsidR="00FD176D" w:rsidRPr="008259F2" w:rsidRDefault="00FD176D" w:rsidP="002F554F">
      <w:pPr>
        <w:widowControl w:val="0"/>
        <w:rPr>
          <w:sz w:val="16"/>
          <w:szCs w:val="16"/>
        </w:rPr>
      </w:pPr>
    </w:p>
    <w:p w14:paraId="1E4E2DEA" w14:textId="77777777" w:rsidR="00FD176D" w:rsidRPr="00DE1C9D" w:rsidRDefault="00FD176D" w:rsidP="002F554F">
      <w:pPr>
        <w:widowControl w:val="0"/>
        <w:ind w:firstLine="900"/>
        <w:jc w:val="both"/>
      </w:pPr>
      <w:r w:rsidRPr="00DE1C9D">
        <w:t xml:space="preserve">ФГКУ «СРПСО МЧС России» создано в соответствии с Федеральным законом от 08.05.2010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путем изменения типа федерального государственного учреждения Сибирский региональный поисково-спасательный отряд МЧС России на казенное учреждение. </w:t>
      </w:r>
    </w:p>
    <w:p w14:paraId="38443E4E" w14:textId="77777777" w:rsidR="00253211" w:rsidRPr="00DE1C9D" w:rsidRDefault="00253211" w:rsidP="002F554F">
      <w:pPr>
        <w:widowControl w:val="0"/>
        <w:ind w:firstLine="900"/>
        <w:jc w:val="both"/>
      </w:pPr>
      <w:r w:rsidRPr="00DE1C9D">
        <w:t>ФГКУ «СРПСО МЧС России» действует на основании Устава, утвержденного Приказом МЧС России  № 580 от 07.10.2011, включено в Единый государственный реестр юридических лиц 19.11.2002  за N 1022402484301,</w:t>
      </w:r>
      <w:r w:rsidR="00333CF0" w:rsidRPr="00DE1C9D">
        <w:t>является юридическим лицом, имеет в оперативном управлении федеральное имущество</w:t>
      </w:r>
      <w:r w:rsidR="00223471" w:rsidRPr="00DE1C9D">
        <w:t>.</w:t>
      </w:r>
    </w:p>
    <w:p w14:paraId="2D16F713" w14:textId="77777777" w:rsidR="00FD176D" w:rsidRPr="00DE1C9D" w:rsidRDefault="00FD176D" w:rsidP="002F554F">
      <w:pPr>
        <w:widowControl w:val="0"/>
        <w:ind w:firstLine="900"/>
        <w:jc w:val="both"/>
      </w:pPr>
      <w:r w:rsidRPr="00DE1C9D">
        <w:t>Полное наименование - федеральное государственное казенное учреждение "Сибирский региональный поисково-спасательный отряд МЧС России", краткое наименование - ФГКУ "СРПСО МЧС России".</w:t>
      </w:r>
    </w:p>
    <w:p w14:paraId="65116B57" w14:textId="77777777" w:rsidR="00FD176D" w:rsidRPr="00DE1C9D" w:rsidRDefault="00FD176D" w:rsidP="002F554F">
      <w:pPr>
        <w:widowControl w:val="0"/>
        <w:ind w:firstLine="900"/>
        <w:jc w:val="both"/>
      </w:pPr>
      <w:r w:rsidRPr="00DE1C9D">
        <w:t>Юридический адрес: Российская Федерация, 660005, Красноярский край, г. Красноярск, ул. Малиновского, д. 12 "Д", стр. 34.</w:t>
      </w:r>
    </w:p>
    <w:p w14:paraId="684FE7D5" w14:textId="77777777" w:rsidR="00FD176D" w:rsidRPr="00DE1C9D" w:rsidRDefault="00FD176D" w:rsidP="002F554F">
      <w:pPr>
        <w:widowControl w:val="0"/>
        <w:ind w:firstLine="900"/>
        <w:jc w:val="both"/>
      </w:pPr>
      <w:r w:rsidRPr="00DE1C9D">
        <w:t>Организационно-правовая форма - казенное учреждение.</w:t>
      </w:r>
    </w:p>
    <w:p w14:paraId="5C7DC08D" w14:textId="77777777" w:rsidR="00FD176D" w:rsidRPr="00DE1C9D" w:rsidRDefault="00FD176D" w:rsidP="002F554F">
      <w:pPr>
        <w:widowControl w:val="0"/>
        <w:ind w:firstLine="900"/>
        <w:jc w:val="both"/>
      </w:pPr>
      <w:r w:rsidRPr="00DE1C9D">
        <w:t xml:space="preserve">Учредителем является Российская Федерация. </w:t>
      </w:r>
    </w:p>
    <w:p w14:paraId="5F50C9D2" w14:textId="5F43B6C7" w:rsidR="00FD176D" w:rsidRPr="00DE1C9D" w:rsidRDefault="00FD176D" w:rsidP="002F554F">
      <w:pPr>
        <w:widowControl w:val="0"/>
        <w:ind w:firstLine="900"/>
        <w:jc w:val="both"/>
      </w:pPr>
      <w:r w:rsidRPr="00DE1C9D">
        <w:t xml:space="preserve">Полномочия учредителя осуществляет Министерство Российской Федерации по делам гражданской обороны, чрезвычайным ситуациям и ликвидации последствий стихийных бедствий, через </w:t>
      </w:r>
      <w:r w:rsidR="005A7D20" w:rsidRPr="00DE1C9D">
        <w:t>Г</w:t>
      </w:r>
      <w:r w:rsidR="00BE3883" w:rsidRPr="00DE1C9D">
        <w:t>лавное управление МЧС России  по Новосибирской области.</w:t>
      </w:r>
    </w:p>
    <w:p w14:paraId="395B6D02" w14:textId="77777777" w:rsidR="00FD176D" w:rsidRPr="00DE1C9D" w:rsidRDefault="00FD176D" w:rsidP="002F554F">
      <w:pPr>
        <w:widowControl w:val="0"/>
        <w:ind w:firstLine="900"/>
        <w:jc w:val="both"/>
      </w:pPr>
      <w:r w:rsidRPr="00DE1C9D">
        <w:t>Полномочия собственника федерального имущества осуществляют МЧС России и Федеральное агентство по управлению государственным имуществом.</w:t>
      </w:r>
    </w:p>
    <w:p w14:paraId="0371B8E7" w14:textId="77777777" w:rsidR="00FD176D" w:rsidRPr="00DE1C9D" w:rsidRDefault="00FD176D" w:rsidP="002F554F">
      <w:pPr>
        <w:widowControl w:val="0"/>
        <w:ind w:firstLine="900"/>
        <w:jc w:val="both"/>
      </w:pPr>
      <w:r w:rsidRPr="00DE1C9D">
        <w:t>Источниками формирования имущества учреждения являются:</w:t>
      </w:r>
    </w:p>
    <w:p w14:paraId="3CCF1ADC" w14:textId="77777777" w:rsidR="00FD176D" w:rsidRPr="00DE1C9D" w:rsidRDefault="00FD176D" w:rsidP="002F554F">
      <w:pPr>
        <w:widowControl w:val="0"/>
        <w:ind w:firstLine="900"/>
        <w:jc w:val="both"/>
      </w:pPr>
      <w:r w:rsidRPr="00DE1C9D">
        <w:t>- имущество, закрепленное на праве оперативного управления;</w:t>
      </w:r>
    </w:p>
    <w:p w14:paraId="70463273" w14:textId="77777777" w:rsidR="00FD176D" w:rsidRPr="00DE1C9D" w:rsidRDefault="00FD176D" w:rsidP="002F554F">
      <w:pPr>
        <w:widowControl w:val="0"/>
        <w:ind w:firstLine="900"/>
        <w:jc w:val="both"/>
      </w:pPr>
      <w:r w:rsidRPr="00DE1C9D">
        <w:t>- имущество, приобретенное за счет средств федерального бюджета и от приносящей доход деятельности;</w:t>
      </w:r>
    </w:p>
    <w:p w14:paraId="500A5F63" w14:textId="77777777" w:rsidR="00FD176D" w:rsidRPr="00DE1C9D" w:rsidRDefault="00FD176D" w:rsidP="002F554F">
      <w:pPr>
        <w:widowControl w:val="0"/>
        <w:ind w:firstLine="900"/>
        <w:jc w:val="both"/>
      </w:pPr>
      <w:r w:rsidRPr="00DE1C9D">
        <w:t>- иное имущество, полученное по основаниям, предусмотренным законодательством Российской Федерации.</w:t>
      </w:r>
    </w:p>
    <w:p w14:paraId="38FA2B50" w14:textId="77777777" w:rsidR="00FD176D" w:rsidRPr="00DE1C9D" w:rsidRDefault="00FD176D" w:rsidP="002F554F">
      <w:pPr>
        <w:widowControl w:val="0"/>
        <w:ind w:firstLine="900"/>
        <w:jc w:val="both"/>
      </w:pPr>
      <w:r w:rsidRPr="00DE1C9D">
        <w:t>Источниками формирования финансовых средств являются средства федерального бюджета.</w:t>
      </w:r>
    </w:p>
    <w:p w14:paraId="705C6770" w14:textId="77777777" w:rsidR="00FD176D" w:rsidRPr="00DE1C9D" w:rsidRDefault="00FD176D" w:rsidP="002F554F">
      <w:pPr>
        <w:widowControl w:val="0"/>
        <w:ind w:firstLine="900"/>
        <w:jc w:val="both"/>
      </w:pPr>
      <w:r w:rsidRPr="00DE1C9D">
        <w:t>ФГКУ "СРПСО МЧС России" наделено следующими бюджетными полномочиями участника  бюджетного процесса: распорядителя, получателя средств  федерального бюджета, администратора доходов по отдельным кодам бюджетной классификации, получателя, осу</w:t>
      </w:r>
      <w:r w:rsidRPr="00DE1C9D">
        <w:lastRenderedPageBreak/>
        <w:t>ществляющего операции со средствами во временном распоряжении</w:t>
      </w:r>
      <w:r w:rsidR="007C15B6" w:rsidRPr="00DE1C9D">
        <w:t>,</w:t>
      </w:r>
      <w:r w:rsidR="00174475" w:rsidRPr="00DE1C9D">
        <w:t xml:space="preserve"> </w:t>
      </w:r>
      <w:r w:rsidR="007C15B6" w:rsidRPr="00DE1C9D">
        <w:t>заказчика</w:t>
      </w:r>
      <w:r w:rsidR="00A02C39" w:rsidRPr="00DE1C9D">
        <w:t xml:space="preserve"> в сфере закупок.</w:t>
      </w:r>
    </w:p>
    <w:p w14:paraId="23F9298D" w14:textId="77777777" w:rsidR="0085098F" w:rsidRPr="00DE1C9D" w:rsidRDefault="0085098F" w:rsidP="002F554F">
      <w:pPr>
        <w:widowControl w:val="0"/>
        <w:ind w:firstLine="900"/>
        <w:jc w:val="both"/>
      </w:pPr>
    </w:p>
    <w:p w14:paraId="28BBD56C" w14:textId="77777777" w:rsidR="00FD176D" w:rsidRPr="00DE1C9D" w:rsidRDefault="00FD176D" w:rsidP="002F554F">
      <w:pPr>
        <w:widowControl w:val="0"/>
        <w:rPr>
          <w:sz w:val="16"/>
          <w:szCs w:val="16"/>
        </w:rPr>
      </w:pPr>
    </w:p>
    <w:p w14:paraId="48F769D9" w14:textId="77777777" w:rsidR="000D4E67" w:rsidRPr="00DE1C9D" w:rsidRDefault="00C27FDC" w:rsidP="002F554F">
      <w:pPr>
        <w:pStyle w:val="ConsPlusNormal"/>
        <w:ind w:firstLine="540"/>
        <w:jc w:val="center"/>
        <w:rPr>
          <w:rFonts w:ascii="Times New Roman" w:hAnsi="Times New Roman" w:cs="Times New Roman"/>
          <w:b/>
          <w:sz w:val="24"/>
          <w:szCs w:val="24"/>
        </w:rPr>
      </w:pPr>
      <w:r w:rsidRPr="00DE1C9D">
        <w:rPr>
          <w:b/>
        </w:rPr>
        <w:t xml:space="preserve">1. </w:t>
      </w:r>
      <w:r w:rsidR="000D4E67" w:rsidRPr="00DE1C9D">
        <w:rPr>
          <w:rFonts w:ascii="Times New Roman" w:hAnsi="Times New Roman" w:cs="Times New Roman"/>
          <w:b/>
          <w:sz w:val="24"/>
          <w:szCs w:val="24"/>
        </w:rPr>
        <w:t>Организационная структура субъекта бюджетной отчетности</w:t>
      </w:r>
    </w:p>
    <w:p w14:paraId="56A48CF6" w14:textId="77777777" w:rsidR="00C27FDC" w:rsidRPr="00DE1C9D" w:rsidRDefault="00C27FDC" w:rsidP="002F554F">
      <w:pPr>
        <w:widowControl w:val="0"/>
        <w:ind w:firstLine="900"/>
        <w:jc w:val="center"/>
        <w:rPr>
          <w:b/>
        </w:rPr>
      </w:pPr>
    </w:p>
    <w:p w14:paraId="01C09F20" w14:textId="77777777" w:rsidR="0085098F" w:rsidRPr="00DE1C9D" w:rsidRDefault="0085098F" w:rsidP="002F554F">
      <w:pPr>
        <w:widowControl w:val="0"/>
        <w:ind w:firstLine="900"/>
        <w:jc w:val="center"/>
        <w:rPr>
          <w:b/>
        </w:rPr>
      </w:pPr>
    </w:p>
    <w:p w14:paraId="55A5355D" w14:textId="77777777" w:rsidR="00C27FDC" w:rsidRPr="00DE1C9D" w:rsidRDefault="00C27FDC" w:rsidP="002F554F">
      <w:pPr>
        <w:widowControl w:val="0"/>
        <w:ind w:firstLine="900"/>
        <w:jc w:val="both"/>
      </w:pPr>
      <w:r w:rsidRPr="00DE1C9D">
        <w:t>В соответствии с Уставом, учреждение создано в целях выполнения возложенных на МЧС России задач по оперативному реагированию на чрезвычайные ситуации (далее – ЧС), защите населения и территорий от ЧС и входит в состав сил постоянной готовности федерального уровня единой государственной системы предупреждения и ликвидации ЧС.</w:t>
      </w:r>
    </w:p>
    <w:p w14:paraId="3DFD071B" w14:textId="77777777" w:rsidR="00C27FDC" w:rsidRPr="00DE1C9D" w:rsidRDefault="00C27FDC" w:rsidP="002F554F">
      <w:pPr>
        <w:widowControl w:val="0"/>
        <w:ind w:firstLine="900"/>
        <w:jc w:val="both"/>
      </w:pPr>
      <w:r w:rsidRPr="00DE1C9D">
        <w:t>В структуру учреждения входит шесть  филиалов и одно представительство, расположенные на территории Сибирского федерального округа:</w:t>
      </w:r>
    </w:p>
    <w:p w14:paraId="2F066AE1" w14:textId="77777777" w:rsidR="00C27FDC" w:rsidRPr="00DE1C9D" w:rsidRDefault="00C27FDC" w:rsidP="002F554F">
      <w:pPr>
        <w:widowControl w:val="0"/>
        <w:ind w:firstLine="900"/>
        <w:jc w:val="both"/>
      </w:pPr>
      <w:r w:rsidRPr="00DE1C9D">
        <w:t>1. Западно-Сибирский ПСО МЧС России им. В.В. Зюкова (филиал ФГКУ "СРПСО МЧС России");</w:t>
      </w:r>
    </w:p>
    <w:p w14:paraId="243F0BF0" w14:textId="77777777" w:rsidR="00C27FDC" w:rsidRPr="00DE1C9D" w:rsidRDefault="00C27FDC" w:rsidP="002F554F">
      <w:pPr>
        <w:widowControl w:val="0"/>
        <w:ind w:firstLine="900"/>
        <w:jc w:val="both"/>
      </w:pPr>
      <w:r w:rsidRPr="00DE1C9D">
        <w:t>2. Тувинский ПСО МЧС России (филиал ФГКУ "СРПСО МЧС России");</w:t>
      </w:r>
    </w:p>
    <w:p w14:paraId="21B9B3A2" w14:textId="77777777" w:rsidR="00C27FDC" w:rsidRPr="00DE1C9D" w:rsidRDefault="00C27FDC" w:rsidP="002F554F">
      <w:pPr>
        <w:widowControl w:val="0"/>
        <w:ind w:firstLine="900"/>
        <w:jc w:val="both"/>
      </w:pPr>
      <w:r w:rsidRPr="00DE1C9D">
        <w:t>3. Бердский ПСО МЧС России (филиал ФГКУ "СРПСО МЧС России");</w:t>
      </w:r>
    </w:p>
    <w:p w14:paraId="6C2CFF3A" w14:textId="77777777" w:rsidR="00C27FDC" w:rsidRPr="00DE1C9D" w:rsidRDefault="00C27FDC" w:rsidP="002F554F">
      <w:pPr>
        <w:widowControl w:val="0"/>
        <w:ind w:firstLine="900"/>
        <w:jc w:val="both"/>
      </w:pPr>
      <w:r w:rsidRPr="00DE1C9D">
        <w:t>4. Южно-Сибирский ПСО МЧС России (филиал ФГКУ "СРПСО МЧС России");</w:t>
      </w:r>
    </w:p>
    <w:p w14:paraId="154848D0" w14:textId="77777777" w:rsidR="00C27FDC" w:rsidRPr="00DE1C9D" w:rsidRDefault="00C27FDC" w:rsidP="002F554F">
      <w:pPr>
        <w:widowControl w:val="0"/>
        <w:ind w:firstLine="900"/>
        <w:jc w:val="both"/>
      </w:pPr>
      <w:r w:rsidRPr="00DE1C9D">
        <w:t>5. Алтайский ПСО МЧС России (филиал ФГКУ "СРПСО МЧС России");</w:t>
      </w:r>
    </w:p>
    <w:p w14:paraId="111E070B" w14:textId="77777777" w:rsidR="00C27FDC" w:rsidRPr="00DE1C9D" w:rsidRDefault="00C27FDC" w:rsidP="002F554F">
      <w:pPr>
        <w:widowControl w:val="0"/>
        <w:ind w:firstLine="900"/>
        <w:jc w:val="both"/>
      </w:pPr>
      <w:r w:rsidRPr="00DE1C9D">
        <w:t>6. Дудинский АПСО МЧС России (филиал ФГКУ "СРПСО МЧС России";</w:t>
      </w:r>
    </w:p>
    <w:p w14:paraId="4800DC4E" w14:textId="77777777" w:rsidR="00C27FDC" w:rsidRPr="00DE1C9D" w:rsidRDefault="005A1339" w:rsidP="002F554F">
      <w:pPr>
        <w:widowControl w:val="0"/>
        <w:ind w:firstLine="900"/>
        <w:jc w:val="both"/>
      </w:pPr>
      <w:r w:rsidRPr="00DE1C9D">
        <w:t>7</w:t>
      </w:r>
      <w:r w:rsidR="00C27FDC" w:rsidRPr="00DE1C9D">
        <w:t>. Дивногорское ПСП (поиска и спасания на водных объектах) - представительство ФГКУ "СРПСО МЧС России".</w:t>
      </w:r>
    </w:p>
    <w:p w14:paraId="641075B9" w14:textId="77777777" w:rsidR="00561086" w:rsidRPr="00DE1C9D" w:rsidRDefault="00561086" w:rsidP="002F554F">
      <w:pPr>
        <w:widowControl w:val="0"/>
        <w:ind w:firstLine="900"/>
        <w:jc w:val="both"/>
      </w:pPr>
      <w:r w:rsidRPr="00DE1C9D">
        <w:t>ФГКУ  «СРПСО МЧС России» наделен следующими бюджетными полномочиями:</w:t>
      </w:r>
    </w:p>
    <w:p w14:paraId="66812ECB" w14:textId="77777777" w:rsidR="00561086" w:rsidRPr="00DE1C9D" w:rsidRDefault="00561086" w:rsidP="002F554F">
      <w:pPr>
        <w:widowControl w:val="0"/>
        <w:ind w:firstLine="900"/>
        <w:jc w:val="both"/>
      </w:pPr>
      <w:r w:rsidRPr="00DE1C9D">
        <w:t>- распорядителя бюджетных средств, находящихся в ведении главного распорядителя (распорядителя) бюджетных средств;</w:t>
      </w:r>
    </w:p>
    <w:p w14:paraId="04ED13DE" w14:textId="77777777" w:rsidR="00561086" w:rsidRPr="00DE1C9D" w:rsidRDefault="00561086" w:rsidP="002F554F">
      <w:pPr>
        <w:widowControl w:val="0"/>
        <w:ind w:firstLine="900"/>
        <w:jc w:val="both"/>
      </w:pPr>
      <w:r w:rsidRPr="00DE1C9D">
        <w:t>- получателя бюджетных средств;</w:t>
      </w:r>
    </w:p>
    <w:p w14:paraId="161FD144" w14:textId="77777777" w:rsidR="00635673" w:rsidRPr="00DE1C9D" w:rsidRDefault="00561086" w:rsidP="002F554F">
      <w:pPr>
        <w:widowControl w:val="0"/>
        <w:ind w:firstLine="900"/>
        <w:jc w:val="both"/>
      </w:pPr>
      <w:r w:rsidRPr="00DE1C9D">
        <w:t>- администратора доходов бюджета</w:t>
      </w:r>
      <w:r w:rsidR="00635673" w:rsidRPr="00DE1C9D">
        <w:t>;</w:t>
      </w:r>
    </w:p>
    <w:p w14:paraId="5DABD838" w14:textId="77777777" w:rsidR="00561086" w:rsidRPr="00DE1C9D" w:rsidRDefault="00635673" w:rsidP="002F554F">
      <w:pPr>
        <w:widowControl w:val="0"/>
        <w:ind w:firstLine="900"/>
        <w:jc w:val="both"/>
      </w:pPr>
      <w:r w:rsidRPr="00DE1C9D">
        <w:t>- получателя, осуществляющего</w:t>
      </w:r>
      <w:r w:rsidR="007A3523" w:rsidRPr="00DE1C9D">
        <w:t xml:space="preserve">  </w:t>
      </w:r>
      <w:r w:rsidRPr="00DE1C9D">
        <w:t>операции со средствами во временном распоряжении.</w:t>
      </w:r>
    </w:p>
    <w:p w14:paraId="2492D73A" w14:textId="640F5B99" w:rsidR="001F282D" w:rsidRPr="00DE1C9D" w:rsidRDefault="001F282D" w:rsidP="001F282D">
      <w:pPr>
        <w:widowControl w:val="0"/>
        <w:ind w:firstLine="900"/>
        <w:jc w:val="both"/>
      </w:pPr>
      <w:r w:rsidRPr="00DE1C9D">
        <w:t xml:space="preserve">Филиалы ФГКУ «СРПСО МЧС России» не являются юридическими лицами, при этом в </w:t>
      </w:r>
      <w:r w:rsidR="007A3523" w:rsidRPr="00DE1C9D">
        <w:t>202</w:t>
      </w:r>
      <w:r w:rsidR="005A7D20" w:rsidRPr="00DE1C9D">
        <w:t>1</w:t>
      </w:r>
      <w:r w:rsidRPr="00DE1C9D">
        <w:t xml:space="preserve"> году бюджетными полномочиями участников бюджетного процесса как получателей средств федерального бюджета наделен Южно-Сибирский ПСО МЧС России (филиал ФГКУ "СРПСО МЧС России").</w:t>
      </w:r>
    </w:p>
    <w:p w14:paraId="3057A1B7" w14:textId="507B096E" w:rsidR="0002359D" w:rsidRPr="00DE1C9D" w:rsidRDefault="0002359D" w:rsidP="0002359D">
      <w:pPr>
        <w:widowControl w:val="0"/>
        <w:ind w:firstLine="900"/>
        <w:jc w:val="both"/>
      </w:pPr>
      <w:r w:rsidRPr="00DE1C9D">
        <w:t>В целях совершенствования структуры поисково-спасательных формирований МЧС России приказом МЧС от 29.09.2016 года № 524 , от 25.11.2016 № 625, Директивы МЧС России  от 22.11.2016 № 47-89-22  в 2019году в централизованном</w:t>
      </w:r>
      <w:r w:rsidR="00CE4599" w:rsidRPr="00DE1C9D">
        <w:t xml:space="preserve"> </w:t>
      </w:r>
      <w:r w:rsidRPr="00DE1C9D">
        <w:t>порядке  осуществлялись расчеты по месту регистрации юридического лица в отношении  Западно-Сибирского  ПСО МЧС России им. В.В. Зюкова (филиала  ФГКУ "СРПСО МЧС России"), Бердского</w:t>
      </w:r>
      <w:r w:rsidR="00CE4599" w:rsidRPr="00DE1C9D">
        <w:t xml:space="preserve"> </w:t>
      </w:r>
      <w:r w:rsidRPr="00DE1C9D">
        <w:t>ПСО МЧС России (филиала ФГКУ "СРПСО МЧС России"), Алтайского ПСО МЧС России (филиала ФГКУ "СРПСО МЧС России"), Дудинского АПСО МЧС России (филиала ФГКУ "СРПСО МЧС России", Тувинского ПСО МЧС России (филиала ФГКУ "СРПСО МЧС России").</w:t>
      </w:r>
    </w:p>
    <w:p w14:paraId="2CE3B48F" w14:textId="77777777" w:rsidR="00E32FDC" w:rsidRPr="00DE1C9D" w:rsidRDefault="00E32FDC" w:rsidP="00926267">
      <w:pPr>
        <w:widowControl w:val="0"/>
        <w:ind w:firstLine="900"/>
        <w:jc w:val="both"/>
      </w:pPr>
      <w:r w:rsidRPr="00DE1C9D">
        <w:t>С целью  финансового обеспечения  Южно-Сибирского ПСО МЧС России (филиала ФГКУ "СРПСО МЧС России") в централизованном порядке выполнялись функции заказчика в сфере закупок</w:t>
      </w:r>
      <w:r w:rsidR="00927348" w:rsidRPr="00DE1C9D">
        <w:t xml:space="preserve"> по месту нахождения юридического лица</w:t>
      </w:r>
      <w:r w:rsidRPr="00DE1C9D">
        <w:t>.</w:t>
      </w:r>
    </w:p>
    <w:p w14:paraId="3692ABF0" w14:textId="77777777" w:rsidR="00926267" w:rsidRPr="00DE1C9D" w:rsidRDefault="00926267" w:rsidP="00926267">
      <w:pPr>
        <w:autoSpaceDE w:val="0"/>
        <w:autoSpaceDN w:val="0"/>
        <w:adjustRightInd w:val="0"/>
        <w:ind w:firstLine="540"/>
        <w:jc w:val="both"/>
      </w:pPr>
      <w:r w:rsidRPr="00DE1C9D">
        <w:t>По Единому государственному регистру предприятий и организаций всех форм собственности и хозяйствования (ЕГРЮЛ) ФГКУ "СРПСО МЧС России", органом Федеральной службы государственной статистики присвоены следующие коды:</w:t>
      </w:r>
    </w:p>
    <w:p w14:paraId="33DAF5CC" w14:textId="77777777" w:rsidR="00926267" w:rsidRPr="00DE1C9D" w:rsidRDefault="00926267" w:rsidP="00926267">
      <w:pPr>
        <w:autoSpaceDE w:val="0"/>
        <w:autoSpaceDN w:val="0"/>
        <w:adjustRightInd w:val="0"/>
        <w:ind w:firstLine="540"/>
        <w:jc w:val="both"/>
      </w:pPr>
      <w:r w:rsidRPr="00DE1C9D">
        <w:t>ОКПО - 08901783;</w:t>
      </w:r>
    </w:p>
    <w:p w14:paraId="72146441" w14:textId="77777777" w:rsidR="00926267" w:rsidRPr="00DE1C9D" w:rsidRDefault="00926267" w:rsidP="00926267">
      <w:pPr>
        <w:autoSpaceDE w:val="0"/>
        <w:autoSpaceDN w:val="0"/>
        <w:adjustRightInd w:val="0"/>
        <w:ind w:firstLine="540"/>
        <w:jc w:val="both"/>
      </w:pPr>
      <w:r w:rsidRPr="00DE1C9D">
        <w:t>ОКОГУ -1311500;</w:t>
      </w:r>
    </w:p>
    <w:p w14:paraId="135706F4" w14:textId="77777777" w:rsidR="00926267" w:rsidRPr="00DE1C9D" w:rsidRDefault="006630B1" w:rsidP="00926267">
      <w:pPr>
        <w:autoSpaceDE w:val="0"/>
        <w:autoSpaceDN w:val="0"/>
        <w:adjustRightInd w:val="0"/>
        <w:ind w:firstLine="540"/>
        <w:jc w:val="both"/>
      </w:pPr>
      <w:hyperlink r:id="rId8" w:history="1">
        <w:r w:rsidR="00926267" w:rsidRPr="00DE1C9D">
          <w:t>ОКАТО</w:t>
        </w:r>
      </w:hyperlink>
      <w:r w:rsidR="00926267" w:rsidRPr="00DE1C9D">
        <w:t xml:space="preserve"> - 04401374000;</w:t>
      </w:r>
    </w:p>
    <w:p w14:paraId="0CB28381" w14:textId="77777777" w:rsidR="00926267" w:rsidRPr="00DE1C9D" w:rsidRDefault="00926267" w:rsidP="00926267">
      <w:pPr>
        <w:autoSpaceDE w:val="0"/>
        <w:autoSpaceDN w:val="0"/>
        <w:adjustRightInd w:val="0"/>
        <w:ind w:firstLine="540"/>
        <w:jc w:val="both"/>
      </w:pPr>
      <w:r w:rsidRPr="00DE1C9D">
        <w:t xml:space="preserve">ОКФС - </w:t>
      </w:r>
      <w:hyperlink r:id="rId9" w:history="1">
        <w:r w:rsidRPr="00DE1C9D">
          <w:t>12</w:t>
        </w:r>
      </w:hyperlink>
      <w:r w:rsidRPr="00DE1C9D">
        <w:t>;</w:t>
      </w:r>
    </w:p>
    <w:p w14:paraId="376B9C91" w14:textId="77777777" w:rsidR="00926267" w:rsidRPr="00DE1C9D" w:rsidRDefault="00926267" w:rsidP="00926267">
      <w:pPr>
        <w:autoSpaceDE w:val="0"/>
        <w:autoSpaceDN w:val="0"/>
        <w:adjustRightInd w:val="0"/>
        <w:ind w:firstLine="540"/>
        <w:jc w:val="both"/>
      </w:pPr>
      <w:r w:rsidRPr="00DE1C9D">
        <w:t>ОКПФ -75104;</w:t>
      </w:r>
    </w:p>
    <w:p w14:paraId="36624310" w14:textId="77777777" w:rsidR="00926267" w:rsidRPr="00DE1C9D" w:rsidRDefault="00926267" w:rsidP="00926267">
      <w:pPr>
        <w:autoSpaceDE w:val="0"/>
        <w:autoSpaceDN w:val="0"/>
        <w:adjustRightInd w:val="0"/>
        <w:ind w:firstLine="540"/>
        <w:jc w:val="both"/>
      </w:pPr>
      <w:r w:rsidRPr="00DE1C9D">
        <w:t>ОКВЭД (основной вид деятельности) –84.25.9</w:t>
      </w:r>
    </w:p>
    <w:p w14:paraId="72B3953A" w14:textId="67473357" w:rsidR="007F640A" w:rsidRPr="00DE1C9D" w:rsidRDefault="00926267" w:rsidP="009F40DA">
      <w:pPr>
        <w:autoSpaceDE w:val="0"/>
        <w:autoSpaceDN w:val="0"/>
        <w:adjustRightInd w:val="0"/>
        <w:ind w:firstLine="540"/>
        <w:jc w:val="both"/>
      </w:pPr>
      <w:r w:rsidRPr="00DE1C9D">
        <w:lastRenderedPageBreak/>
        <w:t>ОКТМО -</w:t>
      </w:r>
      <w:r w:rsidR="001C4C47" w:rsidRPr="00DE1C9D">
        <w:t xml:space="preserve"> </w:t>
      </w:r>
      <w:r w:rsidRPr="00DE1C9D">
        <w:t>04701000001</w:t>
      </w:r>
    </w:p>
    <w:p w14:paraId="6E70B8CB" w14:textId="77777777" w:rsidR="009F40DA" w:rsidRPr="00DE1C9D" w:rsidRDefault="009F40DA" w:rsidP="009F40DA">
      <w:pPr>
        <w:autoSpaceDE w:val="0"/>
        <w:autoSpaceDN w:val="0"/>
        <w:adjustRightInd w:val="0"/>
        <w:ind w:firstLine="540"/>
        <w:jc w:val="both"/>
      </w:pPr>
    </w:p>
    <w:p w14:paraId="756E4525" w14:textId="77777777" w:rsidR="007B4C0A" w:rsidRPr="00DE1C9D" w:rsidRDefault="007B4C0A" w:rsidP="002F554F">
      <w:pPr>
        <w:autoSpaceDE w:val="0"/>
        <w:autoSpaceDN w:val="0"/>
        <w:adjustRightInd w:val="0"/>
        <w:ind w:firstLine="540"/>
        <w:jc w:val="center"/>
        <w:rPr>
          <w:b/>
        </w:rPr>
      </w:pPr>
      <w:r w:rsidRPr="00DE1C9D">
        <w:rPr>
          <w:b/>
        </w:rPr>
        <w:t>2.Результаты деятельности субъекта бюджетной отчетности</w:t>
      </w:r>
    </w:p>
    <w:p w14:paraId="225F90F5" w14:textId="77777777" w:rsidR="0049716E" w:rsidRPr="00DE1C9D" w:rsidRDefault="0049716E" w:rsidP="002F554F">
      <w:pPr>
        <w:widowControl w:val="0"/>
        <w:ind w:firstLine="900"/>
        <w:jc w:val="center"/>
        <w:rPr>
          <w:b/>
        </w:rPr>
      </w:pPr>
    </w:p>
    <w:p w14:paraId="4748CBDD" w14:textId="77777777" w:rsidR="0049716E" w:rsidRPr="00FB19F5" w:rsidRDefault="008D20BE" w:rsidP="002F554F">
      <w:pPr>
        <w:widowControl w:val="0"/>
        <w:ind w:firstLine="900"/>
        <w:jc w:val="both"/>
      </w:pPr>
      <w:r w:rsidRPr="00DE1C9D">
        <w:t>2.1</w:t>
      </w:r>
      <w:r w:rsidR="0049716E" w:rsidRPr="00DE1C9D">
        <w:t>Основная цель деятельности учреждения – оперативное реагирование на ЧС природного и техногенного характера и проведение работ по их ликвидации, направленных на спасение жизни и сохранение здоровья людей, спасение материальных и культурных ценностей, снижение размеров ущерба природной среде.</w:t>
      </w:r>
      <w:r w:rsidR="0049716E" w:rsidRPr="00FB19F5">
        <w:t xml:space="preserve"> </w:t>
      </w:r>
    </w:p>
    <w:p w14:paraId="4EC1B45A" w14:textId="77777777" w:rsidR="00EF7C2B" w:rsidRPr="00FB19F5" w:rsidRDefault="0049716E" w:rsidP="002F554F">
      <w:pPr>
        <w:widowControl w:val="0"/>
        <w:ind w:firstLine="900"/>
        <w:jc w:val="both"/>
      </w:pPr>
      <w:r w:rsidRPr="00FB19F5">
        <w:t xml:space="preserve">В связи с тем, что ФГКУ «СРПСО МЧС России» является казенным учреждением, финансирование расходов осуществляется согласно сметы расходов. </w:t>
      </w:r>
    </w:p>
    <w:p w14:paraId="7830BD14" w14:textId="77777777" w:rsidR="00251933" w:rsidRPr="00FB19F5" w:rsidRDefault="00D92298" w:rsidP="00251933">
      <w:pPr>
        <w:widowControl w:val="0"/>
        <w:ind w:firstLine="900"/>
        <w:jc w:val="both"/>
      </w:pPr>
      <w:r w:rsidRPr="00FB19F5">
        <w:t xml:space="preserve">2.2. </w:t>
      </w:r>
      <w:r w:rsidR="00251933" w:rsidRPr="00FB19F5">
        <w:t>Исходя из целей деятельности учреждения плановые показатели деятельности ФГКУ «СРПСО МЧС России» не утверждаются вышестоящим распорядителем средств федерального бюджета.</w:t>
      </w:r>
    </w:p>
    <w:p w14:paraId="00D2A70C" w14:textId="6EDBAB22" w:rsidR="00454886" w:rsidRPr="00FB19F5" w:rsidRDefault="00454886" w:rsidP="00454886">
      <w:pPr>
        <w:ind w:firstLine="720"/>
        <w:jc w:val="both"/>
        <w:rPr>
          <w:szCs w:val="28"/>
        </w:rPr>
      </w:pPr>
      <w:r w:rsidRPr="00FB19F5">
        <w:t>За отчетный период  спасателями ФГКУ «СРПСО МЧС России» и его филиалами</w:t>
      </w:r>
      <w:r w:rsidRPr="00FB19F5">
        <w:rPr>
          <w:szCs w:val="28"/>
        </w:rPr>
        <w:t xml:space="preserve"> при ликвидации последствий ЧС и происшествий проведено </w:t>
      </w:r>
      <w:r w:rsidR="00A91F64" w:rsidRPr="00FB19F5">
        <w:rPr>
          <w:szCs w:val="28"/>
        </w:rPr>
        <w:t>1067</w:t>
      </w:r>
      <w:r w:rsidRPr="00FB19F5">
        <w:rPr>
          <w:szCs w:val="28"/>
        </w:rPr>
        <w:t xml:space="preserve"> аварийно-спасательных  и других  неотложных  работ,  из них:</w:t>
      </w:r>
    </w:p>
    <w:p w14:paraId="2C5F37B9" w14:textId="77777777" w:rsidR="00454886" w:rsidRPr="00FB19F5" w:rsidRDefault="00454886" w:rsidP="00454886">
      <w:pPr>
        <w:ind w:firstLine="720"/>
        <w:rPr>
          <w:color w:val="FF0000"/>
          <w:sz w:val="16"/>
          <w:szCs w:val="16"/>
        </w:rPr>
      </w:pPr>
    </w:p>
    <w:tbl>
      <w:tblPr>
        <w:tblW w:w="5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8"/>
        <w:gridCol w:w="1025"/>
      </w:tblGrid>
      <w:tr w:rsidR="00454886" w:rsidRPr="00FB19F5" w14:paraId="1CE160D8" w14:textId="77777777" w:rsidTr="00F355F2">
        <w:trPr>
          <w:trHeight w:val="346"/>
          <w:jc w:val="center"/>
        </w:trPr>
        <w:tc>
          <w:tcPr>
            <w:tcW w:w="4398" w:type="dxa"/>
            <w:vAlign w:val="center"/>
          </w:tcPr>
          <w:p w14:paraId="5BE98F2B" w14:textId="77777777" w:rsidR="00454886" w:rsidRPr="00FB19F5" w:rsidRDefault="00454886" w:rsidP="00F355F2">
            <w:r w:rsidRPr="00FB19F5">
              <w:t>Количество АСДНР</w:t>
            </w:r>
          </w:p>
        </w:tc>
        <w:tc>
          <w:tcPr>
            <w:tcW w:w="1025" w:type="dxa"/>
            <w:vAlign w:val="center"/>
          </w:tcPr>
          <w:p w14:paraId="2A265D98" w14:textId="0BE5A40A" w:rsidR="00454886" w:rsidRPr="00FB19F5" w:rsidRDefault="00D31E72" w:rsidP="00F355F2">
            <w:r w:rsidRPr="00FB19F5">
              <w:t>2021</w:t>
            </w:r>
          </w:p>
        </w:tc>
      </w:tr>
      <w:tr w:rsidR="00454886" w:rsidRPr="00FB19F5" w14:paraId="0A227CF5" w14:textId="77777777" w:rsidTr="00F355F2">
        <w:trPr>
          <w:trHeight w:val="346"/>
          <w:jc w:val="center"/>
        </w:trPr>
        <w:tc>
          <w:tcPr>
            <w:tcW w:w="4398" w:type="dxa"/>
            <w:vAlign w:val="center"/>
          </w:tcPr>
          <w:p w14:paraId="0D4D0308" w14:textId="77777777" w:rsidR="00454886" w:rsidRPr="00FB19F5" w:rsidRDefault="00454886" w:rsidP="00F355F2">
            <w:r w:rsidRPr="00FB19F5">
              <w:t>Всего, в т.ч.:</w:t>
            </w:r>
          </w:p>
        </w:tc>
        <w:tc>
          <w:tcPr>
            <w:tcW w:w="1025" w:type="dxa"/>
            <w:vAlign w:val="center"/>
          </w:tcPr>
          <w:p w14:paraId="5E7A0519" w14:textId="6B4CD02F" w:rsidR="00454886" w:rsidRPr="00FB19F5" w:rsidRDefault="00355F01" w:rsidP="00F355F2">
            <w:pPr>
              <w:rPr>
                <w:lang w:val="en-US"/>
              </w:rPr>
            </w:pPr>
            <w:r w:rsidRPr="00FB19F5">
              <w:rPr>
                <w:lang w:val="en-US"/>
              </w:rPr>
              <w:t>1490</w:t>
            </w:r>
          </w:p>
        </w:tc>
      </w:tr>
      <w:tr w:rsidR="00454886" w:rsidRPr="00FB19F5" w14:paraId="0ED540B7" w14:textId="77777777" w:rsidTr="00F355F2">
        <w:trPr>
          <w:trHeight w:val="346"/>
          <w:jc w:val="center"/>
        </w:trPr>
        <w:tc>
          <w:tcPr>
            <w:tcW w:w="4398" w:type="dxa"/>
            <w:vAlign w:val="center"/>
          </w:tcPr>
          <w:p w14:paraId="6820738E" w14:textId="77777777" w:rsidR="00454886" w:rsidRPr="00FB19F5" w:rsidRDefault="00454886" w:rsidP="00F355F2">
            <w:pPr>
              <w:ind w:firstLine="305"/>
            </w:pPr>
            <w:r w:rsidRPr="00FB19F5">
              <w:t>техногенного характера, из них</w:t>
            </w:r>
          </w:p>
        </w:tc>
        <w:tc>
          <w:tcPr>
            <w:tcW w:w="1025" w:type="dxa"/>
            <w:vAlign w:val="center"/>
          </w:tcPr>
          <w:p w14:paraId="3FFE0366" w14:textId="31BE0BE6" w:rsidR="00454886" w:rsidRPr="00FB19F5" w:rsidRDefault="00355F01" w:rsidP="00F355F2">
            <w:pPr>
              <w:rPr>
                <w:lang w:val="en-US"/>
              </w:rPr>
            </w:pPr>
            <w:r w:rsidRPr="00FB19F5">
              <w:rPr>
                <w:lang w:val="en-US"/>
              </w:rPr>
              <w:t>249</w:t>
            </w:r>
          </w:p>
        </w:tc>
      </w:tr>
      <w:tr w:rsidR="00454886" w:rsidRPr="00FB19F5" w14:paraId="5571C786" w14:textId="77777777" w:rsidTr="00F355F2">
        <w:trPr>
          <w:trHeight w:val="346"/>
          <w:jc w:val="center"/>
        </w:trPr>
        <w:tc>
          <w:tcPr>
            <w:tcW w:w="4398" w:type="dxa"/>
            <w:vAlign w:val="center"/>
          </w:tcPr>
          <w:p w14:paraId="26206C19" w14:textId="77777777" w:rsidR="00454886" w:rsidRPr="00FB19F5" w:rsidRDefault="00454886" w:rsidP="00F355F2">
            <w:pPr>
              <w:ind w:firstLine="665"/>
            </w:pPr>
            <w:r w:rsidRPr="00FB19F5">
              <w:t>на ДТП</w:t>
            </w:r>
          </w:p>
        </w:tc>
        <w:tc>
          <w:tcPr>
            <w:tcW w:w="1025" w:type="dxa"/>
            <w:vAlign w:val="center"/>
          </w:tcPr>
          <w:p w14:paraId="44DFB6BA" w14:textId="05A49D35" w:rsidR="00454886" w:rsidRPr="00FB19F5" w:rsidRDefault="00355F01" w:rsidP="00F355F2">
            <w:pPr>
              <w:rPr>
                <w:lang w:val="en-US"/>
              </w:rPr>
            </w:pPr>
            <w:r w:rsidRPr="00FB19F5">
              <w:rPr>
                <w:lang w:val="en-US"/>
              </w:rPr>
              <w:t>156</w:t>
            </w:r>
          </w:p>
        </w:tc>
      </w:tr>
      <w:tr w:rsidR="00454886" w:rsidRPr="00FB19F5" w14:paraId="2E090DAA" w14:textId="77777777" w:rsidTr="00F355F2">
        <w:trPr>
          <w:trHeight w:val="346"/>
          <w:jc w:val="center"/>
        </w:trPr>
        <w:tc>
          <w:tcPr>
            <w:tcW w:w="4398" w:type="dxa"/>
            <w:vAlign w:val="center"/>
          </w:tcPr>
          <w:p w14:paraId="0900443D" w14:textId="77777777" w:rsidR="00454886" w:rsidRPr="00FB19F5" w:rsidRDefault="00454886" w:rsidP="00F355F2">
            <w:pPr>
              <w:ind w:firstLine="305"/>
            </w:pPr>
            <w:r w:rsidRPr="00FB19F5">
              <w:t>природного характера, из них</w:t>
            </w:r>
          </w:p>
        </w:tc>
        <w:tc>
          <w:tcPr>
            <w:tcW w:w="1025" w:type="dxa"/>
            <w:vAlign w:val="center"/>
          </w:tcPr>
          <w:p w14:paraId="6A46827E" w14:textId="7B14B8DB" w:rsidR="00454886" w:rsidRPr="00FB19F5" w:rsidRDefault="00FB19F5" w:rsidP="00F355F2">
            <w:pPr>
              <w:rPr>
                <w:lang w:val="en-US"/>
              </w:rPr>
            </w:pPr>
            <w:r w:rsidRPr="00FB19F5">
              <w:rPr>
                <w:lang w:val="en-US"/>
              </w:rPr>
              <w:t>399</w:t>
            </w:r>
          </w:p>
        </w:tc>
      </w:tr>
      <w:tr w:rsidR="00454886" w:rsidRPr="00FB19F5" w14:paraId="2B5440C2" w14:textId="77777777" w:rsidTr="00F355F2">
        <w:trPr>
          <w:trHeight w:val="346"/>
          <w:jc w:val="center"/>
        </w:trPr>
        <w:tc>
          <w:tcPr>
            <w:tcW w:w="4398" w:type="dxa"/>
            <w:vAlign w:val="center"/>
          </w:tcPr>
          <w:p w14:paraId="2C5E1032" w14:textId="77777777" w:rsidR="00454886" w:rsidRPr="00FB19F5" w:rsidRDefault="00454886" w:rsidP="00F355F2">
            <w:pPr>
              <w:ind w:firstLine="665"/>
            </w:pPr>
            <w:r w:rsidRPr="00FB19F5">
              <w:t>на акватории</w:t>
            </w:r>
          </w:p>
        </w:tc>
        <w:tc>
          <w:tcPr>
            <w:tcW w:w="1025" w:type="dxa"/>
            <w:vAlign w:val="center"/>
          </w:tcPr>
          <w:p w14:paraId="2FA0150C" w14:textId="351B022C" w:rsidR="00454886" w:rsidRPr="00FB19F5" w:rsidRDefault="00FB19F5" w:rsidP="00F355F2">
            <w:pPr>
              <w:rPr>
                <w:lang w:val="en-US"/>
              </w:rPr>
            </w:pPr>
            <w:r w:rsidRPr="00FB19F5">
              <w:rPr>
                <w:lang w:val="en-US"/>
              </w:rPr>
              <w:t>191</w:t>
            </w:r>
          </w:p>
        </w:tc>
      </w:tr>
      <w:tr w:rsidR="00454886" w:rsidRPr="00FB19F5" w14:paraId="7DD88628" w14:textId="77777777" w:rsidTr="00F355F2">
        <w:trPr>
          <w:trHeight w:val="346"/>
          <w:jc w:val="center"/>
        </w:trPr>
        <w:tc>
          <w:tcPr>
            <w:tcW w:w="4398" w:type="dxa"/>
            <w:vAlign w:val="center"/>
          </w:tcPr>
          <w:p w14:paraId="5A450C52" w14:textId="77777777" w:rsidR="00454886" w:rsidRPr="00FB19F5" w:rsidRDefault="00454886" w:rsidP="00F355F2">
            <w:pPr>
              <w:ind w:firstLine="305"/>
            </w:pPr>
            <w:r w:rsidRPr="00FB19F5">
              <w:t>прочего характера</w:t>
            </w:r>
          </w:p>
        </w:tc>
        <w:tc>
          <w:tcPr>
            <w:tcW w:w="1025" w:type="dxa"/>
            <w:vAlign w:val="center"/>
          </w:tcPr>
          <w:p w14:paraId="25F68852" w14:textId="3F8B3F13" w:rsidR="00454886" w:rsidRPr="00FB19F5" w:rsidRDefault="00FB19F5" w:rsidP="00F355F2">
            <w:pPr>
              <w:rPr>
                <w:lang w:val="en-US"/>
              </w:rPr>
            </w:pPr>
            <w:r w:rsidRPr="00FB19F5">
              <w:rPr>
                <w:lang w:val="en-US"/>
              </w:rPr>
              <w:t>842</w:t>
            </w:r>
          </w:p>
        </w:tc>
      </w:tr>
      <w:tr w:rsidR="00454886" w:rsidRPr="00FB19F5" w14:paraId="2970BEE4" w14:textId="77777777" w:rsidTr="00F355F2">
        <w:trPr>
          <w:trHeight w:val="346"/>
          <w:jc w:val="center"/>
        </w:trPr>
        <w:tc>
          <w:tcPr>
            <w:tcW w:w="4398" w:type="dxa"/>
            <w:vAlign w:val="center"/>
          </w:tcPr>
          <w:p w14:paraId="769F9A99" w14:textId="77777777" w:rsidR="00454886" w:rsidRPr="00FB19F5" w:rsidRDefault="00454886" w:rsidP="00F355F2">
            <w:r w:rsidRPr="00FB19F5">
              <w:t>Спасено, чел</w:t>
            </w:r>
          </w:p>
        </w:tc>
        <w:tc>
          <w:tcPr>
            <w:tcW w:w="1025" w:type="dxa"/>
            <w:vAlign w:val="center"/>
          </w:tcPr>
          <w:p w14:paraId="63FAD957" w14:textId="3333C7BC" w:rsidR="00454886" w:rsidRPr="00FB19F5" w:rsidRDefault="00FB19F5" w:rsidP="00F355F2">
            <w:pPr>
              <w:rPr>
                <w:lang w:val="en-US"/>
              </w:rPr>
            </w:pPr>
            <w:r w:rsidRPr="00FB19F5">
              <w:rPr>
                <w:lang w:val="en-US"/>
              </w:rPr>
              <w:t>1297</w:t>
            </w:r>
          </w:p>
        </w:tc>
      </w:tr>
      <w:tr w:rsidR="00454886" w:rsidRPr="00FB19F5" w14:paraId="2F12D744" w14:textId="77777777" w:rsidTr="00F355F2">
        <w:trPr>
          <w:trHeight w:val="346"/>
          <w:jc w:val="center"/>
        </w:trPr>
        <w:tc>
          <w:tcPr>
            <w:tcW w:w="4398" w:type="dxa"/>
            <w:vAlign w:val="center"/>
          </w:tcPr>
          <w:p w14:paraId="6557F3F6" w14:textId="406DB7E5" w:rsidR="00454886" w:rsidRPr="00FB19F5" w:rsidRDefault="00454886" w:rsidP="00F355F2">
            <w:r w:rsidRPr="00FB19F5">
              <w:t>Задействовано личного состава, чел</w:t>
            </w:r>
            <w:r w:rsidR="000D4765" w:rsidRPr="00FB19F5">
              <w:t>(раз)</w:t>
            </w:r>
          </w:p>
        </w:tc>
        <w:tc>
          <w:tcPr>
            <w:tcW w:w="1025" w:type="dxa"/>
            <w:vAlign w:val="center"/>
          </w:tcPr>
          <w:p w14:paraId="7A371AFA" w14:textId="7886887B" w:rsidR="00454886" w:rsidRPr="00FB19F5" w:rsidRDefault="00FB19F5" w:rsidP="00F355F2">
            <w:pPr>
              <w:rPr>
                <w:lang w:val="en-US"/>
              </w:rPr>
            </w:pPr>
            <w:r w:rsidRPr="00FB19F5">
              <w:rPr>
                <w:lang w:val="en-US"/>
              </w:rPr>
              <w:t>6</w:t>
            </w:r>
            <w:r w:rsidR="00A431F3">
              <w:t xml:space="preserve"> </w:t>
            </w:r>
            <w:r w:rsidRPr="00FB19F5">
              <w:rPr>
                <w:lang w:val="en-US"/>
              </w:rPr>
              <w:t>861</w:t>
            </w:r>
          </w:p>
        </w:tc>
      </w:tr>
      <w:tr w:rsidR="00454886" w:rsidRPr="00FB19F5" w14:paraId="37EDC94B" w14:textId="77777777" w:rsidTr="00F355F2">
        <w:trPr>
          <w:trHeight w:val="346"/>
          <w:jc w:val="center"/>
        </w:trPr>
        <w:tc>
          <w:tcPr>
            <w:tcW w:w="4398" w:type="dxa"/>
            <w:vAlign w:val="center"/>
          </w:tcPr>
          <w:p w14:paraId="41F7400D" w14:textId="77777777" w:rsidR="00454886" w:rsidRPr="00FB19F5" w:rsidRDefault="00454886" w:rsidP="00F355F2">
            <w:pPr>
              <w:ind w:firstLine="1565"/>
            </w:pPr>
            <w:r w:rsidRPr="00FB19F5">
              <w:t>техники, ед.</w:t>
            </w:r>
          </w:p>
        </w:tc>
        <w:tc>
          <w:tcPr>
            <w:tcW w:w="1025" w:type="dxa"/>
            <w:vAlign w:val="center"/>
          </w:tcPr>
          <w:p w14:paraId="4561119F" w14:textId="5C2EC919" w:rsidR="00454886" w:rsidRPr="00FB19F5" w:rsidRDefault="00FB19F5" w:rsidP="00F355F2">
            <w:pPr>
              <w:rPr>
                <w:lang w:val="en-US"/>
              </w:rPr>
            </w:pPr>
            <w:r w:rsidRPr="00FB19F5">
              <w:rPr>
                <w:lang w:val="en-US"/>
              </w:rPr>
              <w:t>1</w:t>
            </w:r>
            <w:r w:rsidR="00A431F3">
              <w:t xml:space="preserve"> </w:t>
            </w:r>
            <w:r w:rsidRPr="00FB19F5">
              <w:rPr>
                <w:lang w:val="en-US"/>
              </w:rPr>
              <w:t>866</w:t>
            </w:r>
          </w:p>
        </w:tc>
      </w:tr>
    </w:tbl>
    <w:p w14:paraId="3850157E" w14:textId="2895AB8F" w:rsidR="00CD710D" w:rsidRPr="00FB19F5" w:rsidRDefault="009A721A" w:rsidP="00697860">
      <w:pPr>
        <w:spacing w:line="252" w:lineRule="auto"/>
        <w:jc w:val="both"/>
      </w:pPr>
      <w:r w:rsidRPr="00FB19F5">
        <w:t xml:space="preserve">            2.3. </w:t>
      </w:r>
      <w:r w:rsidR="00CD710D" w:rsidRPr="00FB19F5">
        <w:t>Штатная численность по ФГКУ</w:t>
      </w:r>
      <w:r w:rsidR="00CD6491" w:rsidRPr="00FB19F5">
        <w:t xml:space="preserve"> «</w:t>
      </w:r>
      <w:r w:rsidR="00CD710D" w:rsidRPr="00FB19F5">
        <w:t xml:space="preserve">СРПСО МЧС России»  (получателя бюджетных  средств)  на </w:t>
      </w:r>
      <w:r w:rsidR="001C3AFE" w:rsidRPr="00FB19F5">
        <w:t>01.01.202</w:t>
      </w:r>
      <w:r w:rsidR="00D31E72" w:rsidRPr="00FB19F5">
        <w:t>2</w:t>
      </w:r>
      <w:r w:rsidR="001C3AFE" w:rsidRPr="00FB19F5">
        <w:t xml:space="preserve"> </w:t>
      </w:r>
      <w:r w:rsidR="00CD710D" w:rsidRPr="00FB19F5">
        <w:t xml:space="preserve">составила </w:t>
      </w:r>
      <w:r w:rsidR="009C332F" w:rsidRPr="00FB19F5">
        <w:t xml:space="preserve"> </w:t>
      </w:r>
      <w:r w:rsidR="00355F01" w:rsidRPr="00FB19F5">
        <w:t>495</w:t>
      </w:r>
      <w:r w:rsidR="009C332F" w:rsidRPr="00FB19F5">
        <w:t xml:space="preserve"> </w:t>
      </w:r>
      <w:r w:rsidR="00CD710D" w:rsidRPr="00FB19F5">
        <w:t xml:space="preserve">единиц, фактическая  </w:t>
      </w:r>
      <w:r w:rsidR="00355F01" w:rsidRPr="00FB19F5">
        <w:t>431</w:t>
      </w:r>
      <w:r w:rsidR="009C332F" w:rsidRPr="00FB19F5">
        <w:t>.</w:t>
      </w:r>
    </w:p>
    <w:p w14:paraId="11956644" w14:textId="77777777" w:rsidR="009A721A" w:rsidRPr="008259F2" w:rsidRDefault="009A721A" w:rsidP="00697860">
      <w:pPr>
        <w:spacing w:line="252" w:lineRule="auto"/>
        <w:jc w:val="both"/>
      </w:pPr>
    </w:p>
    <w:p w14:paraId="2B80EE0F" w14:textId="77777777" w:rsidR="00055965" w:rsidRPr="008259F2" w:rsidRDefault="00055965" w:rsidP="00697860">
      <w:pPr>
        <w:spacing w:line="252" w:lineRule="auto"/>
        <w:jc w:val="both"/>
      </w:pPr>
    </w:p>
    <w:p w14:paraId="0C398780" w14:textId="77777777" w:rsidR="00176ED9" w:rsidRPr="008259F2" w:rsidRDefault="00176ED9" w:rsidP="002F554F">
      <w:pPr>
        <w:pStyle w:val="ConsPlusNormal"/>
        <w:ind w:firstLine="540"/>
        <w:jc w:val="both"/>
        <w:rPr>
          <w:rFonts w:ascii="Times New Roman" w:hAnsi="Times New Roman" w:cs="Times New Roman"/>
          <w:b/>
          <w:sz w:val="24"/>
          <w:szCs w:val="24"/>
        </w:rPr>
      </w:pPr>
      <w:r w:rsidRPr="008259F2">
        <w:rPr>
          <w:b/>
          <w:bCs/>
        </w:rPr>
        <w:t>3</w:t>
      </w:r>
      <w:r w:rsidR="00BF0971" w:rsidRPr="008259F2">
        <w:rPr>
          <w:b/>
          <w:bCs/>
        </w:rPr>
        <w:t xml:space="preserve">. </w:t>
      </w:r>
      <w:r w:rsidRPr="008259F2">
        <w:rPr>
          <w:rFonts w:ascii="Times New Roman" w:hAnsi="Times New Roman" w:cs="Times New Roman"/>
          <w:b/>
          <w:sz w:val="24"/>
          <w:szCs w:val="24"/>
        </w:rPr>
        <w:t>Анализ отчета об исполнении бюджета субъектом бюджетной отчетности</w:t>
      </w:r>
    </w:p>
    <w:p w14:paraId="160FE902" w14:textId="77777777" w:rsidR="00B92AD0" w:rsidRPr="008259F2" w:rsidRDefault="00B92AD0" w:rsidP="002F554F">
      <w:pPr>
        <w:autoSpaceDE w:val="0"/>
        <w:autoSpaceDN w:val="0"/>
        <w:adjustRightInd w:val="0"/>
        <w:ind w:firstLine="540"/>
        <w:jc w:val="both"/>
      </w:pPr>
    </w:p>
    <w:p w14:paraId="1F0016B4" w14:textId="4327E615" w:rsidR="001E0186" w:rsidRPr="00F108B0" w:rsidRDefault="007D5689" w:rsidP="002F554F">
      <w:pPr>
        <w:ind w:firstLine="567"/>
        <w:jc w:val="both"/>
      </w:pPr>
      <w:r w:rsidRPr="00F108B0">
        <w:t>За отчетный период из федерального бюджета</w:t>
      </w:r>
      <w:r w:rsidR="001E0186" w:rsidRPr="00F108B0">
        <w:t xml:space="preserve"> на текущий год </w:t>
      </w:r>
      <w:r w:rsidRPr="00F108B0">
        <w:t xml:space="preserve"> поступило </w:t>
      </w:r>
      <w:r w:rsidR="001E0186" w:rsidRPr="00F108B0">
        <w:t>463 191 421,77</w:t>
      </w:r>
    </w:p>
    <w:p w14:paraId="7B6AAB58" w14:textId="2E888BA6" w:rsidR="007D5689" w:rsidRPr="00F108B0" w:rsidRDefault="003C1651" w:rsidP="002F554F">
      <w:pPr>
        <w:ind w:firstLine="567"/>
        <w:jc w:val="both"/>
      </w:pPr>
      <w:r w:rsidRPr="00F108B0">
        <w:t xml:space="preserve"> </w:t>
      </w:r>
      <w:r w:rsidR="007D5689" w:rsidRPr="00F108B0">
        <w:t xml:space="preserve">руб., из них </w:t>
      </w:r>
      <w:r w:rsidR="00925F01" w:rsidRPr="00F108B0">
        <w:t>50 713 661,83</w:t>
      </w:r>
      <w:r w:rsidR="00A80F9B" w:rsidRPr="00F108B0">
        <w:t xml:space="preserve"> </w:t>
      </w:r>
      <w:r w:rsidR="007D5689" w:rsidRPr="00F108B0">
        <w:t xml:space="preserve">руб. </w:t>
      </w:r>
      <w:r w:rsidR="007067CA" w:rsidRPr="00F108B0">
        <w:t xml:space="preserve"> на закупку товаров, работ, услуг.</w:t>
      </w:r>
    </w:p>
    <w:p w14:paraId="463C42F5" w14:textId="789D8EEA" w:rsidR="00E4659C" w:rsidRPr="00F108B0" w:rsidRDefault="00905087" w:rsidP="00E4659C">
      <w:pPr>
        <w:ind w:firstLine="567"/>
      </w:pPr>
      <w:r w:rsidRPr="00F108B0">
        <w:t xml:space="preserve">Параметры исполнения бюджетной росписи по состоянию </w:t>
      </w:r>
      <w:r w:rsidR="00EE02BA" w:rsidRPr="00F108B0">
        <w:t xml:space="preserve">на </w:t>
      </w:r>
      <w:r w:rsidR="004F5E21" w:rsidRPr="00F108B0">
        <w:t>01.01.202</w:t>
      </w:r>
      <w:r w:rsidR="00D31E72" w:rsidRPr="00F108B0">
        <w:t>2</w:t>
      </w:r>
      <w:r w:rsidR="00A227B8" w:rsidRPr="00F108B0">
        <w:t xml:space="preserve">  </w:t>
      </w:r>
      <w:r w:rsidRPr="00F108B0">
        <w:t xml:space="preserve">в части кассового исполнения </w:t>
      </w:r>
      <w:r w:rsidR="002A5311" w:rsidRPr="00F108B0">
        <w:t xml:space="preserve">составили </w:t>
      </w:r>
      <w:r w:rsidR="00F108B0" w:rsidRPr="00F108B0">
        <w:t>99,95</w:t>
      </w:r>
      <w:r w:rsidR="002A5311" w:rsidRPr="00F108B0">
        <w:t>%</w:t>
      </w:r>
      <w:r w:rsidR="00025309" w:rsidRPr="00F108B0">
        <w:t>.</w:t>
      </w:r>
      <w:r w:rsidR="00E4659C" w:rsidRPr="00F108B0">
        <w:t xml:space="preserve"> </w:t>
      </w:r>
    </w:p>
    <w:p w14:paraId="10E191BD" w14:textId="11F83B74" w:rsidR="00D45F3F" w:rsidRPr="00F108B0" w:rsidRDefault="00E4659C" w:rsidP="00FB11E7">
      <w:pPr>
        <w:ind w:firstLine="567"/>
      </w:pPr>
      <w:r w:rsidRPr="00F108B0">
        <w:t xml:space="preserve">Уровень контрактации по состоянию на </w:t>
      </w:r>
      <w:r w:rsidR="008E2C16" w:rsidRPr="00F108B0">
        <w:t xml:space="preserve">за отчетный период </w:t>
      </w:r>
      <w:r w:rsidRPr="00F108B0">
        <w:t xml:space="preserve"> составил  100%</w:t>
      </w:r>
      <w:r w:rsidR="00FB11E7" w:rsidRPr="00F108B0">
        <w:t>, э</w:t>
      </w:r>
      <w:r w:rsidR="00D45F3F" w:rsidRPr="00F108B0">
        <w:t>кономия при заключении государственных  контрактов с применением конкурентных способов</w:t>
      </w:r>
      <w:r w:rsidR="0024745B" w:rsidRPr="00F108B0">
        <w:t xml:space="preserve"> составила </w:t>
      </w:r>
      <w:r w:rsidR="00BC221F" w:rsidRPr="00F108B0">
        <w:t>5 071 168</w:t>
      </w:r>
      <w:r w:rsidR="0024745B" w:rsidRPr="00F108B0">
        <w:t xml:space="preserve"> руб.</w:t>
      </w:r>
    </w:p>
    <w:p w14:paraId="38A0C63E" w14:textId="66FA1CB5" w:rsidR="00D85E32" w:rsidRPr="00F108B0" w:rsidRDefault="00D85E32" w:rsidP="002F554F">
      <w:pPr>
        <w:ind w:firstLine="567"/>
        <w:jc w:val="both"/>
      </w:pPr>
      <w:r w:rsidRPr="00F108B0">
        <w:t xml:space="preserve">Невостребованный остаток лимитов бюджетных обязательств, отозванный  по итогам </w:t>
      </w:r>
      <w:r w:rsidR="002F5415" w:rsidRPr="00F108B0">
        <w:t>202</w:t>
      </w:r>
      <w:r w:rsidR="00BC221F" w:rsidRPr="00F108B0">
        <w:t>1</w:t>
      </w:r>
      <w:r w:rsidRPr="00F108B0">
        <w:t xml:space="preserve"> года составил  </w:t>
      </w:r>
      <w:r w:rsidR="00BC221F" w:rsidRPr="00F108B0">
        <w:t>187 564,75</w:t>
      </w:r>
      <w:r w:rsidRPr="00F108B0">
        <w:t xml:space="preserve"> рублей, в том числе:</w:t>
      </w:r>
    </w:p>
    <w:p w14:paraId="1E82847A" w14:textId="5EB665F6" w:rsidR="00A16149" w:rsidRPr="00F108B0" w:rsidRDefault="00DB6872" w:rsidP="002F554F">
      <w:pPr>
        <w:ind w:firstLine="567"/>
        <w:jc w:val="both"/>
      </w:pPr>
      <w:r w:rsidRPr="00F108B0">
        <w:t>- п</w:t>
      </w:r>
      <w:r w:rsidR="00D85E32" w:rsidRPr="00F108B0">
        <w:t>о коду  177 0309</w:t>
      </w:r>
      <w:r w:rsidR="00D3341B" w:rsidRPr="00F108B0">
        <w:t xml:space="preserve"> </w:t>
      </w:r>
      <w:r w:rsidR="00D85E32" w:rsidRPr="00F108B0">
        <w:t>101039</w:t>
      </w:r>
      <w:r w:rsidR="00D3341B" w:rsidRPr="00F108B0">
        <w:t xml:space="preserve">3974 </w:t>
      </w:r>
      <w:r w:rsidR="00D85E32" w:rsidRPr="00F108B0">
        <w:t>321</w:t>
      </w:r>
      <w:r w:rsidRPr="00F108B0">
        <w:t xml:space="preserve"> </w:t>
      </w:r>
      <w:r w:rsidR="00D3341B" w:rsidRPr="00F108B0">
        <w:t>- 57,2</w:t>
      </w:r>
      <w:r w:rsidR="00D264E1" w:rsidRPr="00F108B0">
        <w:t>6</w:t>
      </w:r>
      <w:r w:rsidR="00A16149" w:rsidRPr="00F108B0">
        <w:t xml:space="preserve"> руб. -  остаток средств после выплаты уволенному работнику</w:t>
      </w:r>
      <w:r w:rsidR="00D3341B" w:rsidRPr="00F108B0">
        <w:t xml:space="preserve"> компенсации расходов  на оплату  стоимости проезда  и провоз багажа к новому месту жительства уволенному  работнику из района крайнего севера</w:t>
      </w:r>
      <w:r w:rsidR="008B147F" w:rsidRPr="00F108B0">
        <w:t>.</w:t>
      </w:r>
    </w:p>
    <w:p w14:paraId="5949AA48" w14:textId="30EDFC2E" w:rsidR="00C51A09" w:rsidRPr="00F108B0" w:rsidRDefault="00027C65" w:rsidP="00260EE6">
      <w:pPr>
        <w:ind w:firstLine="567"/>
        <w:jc w:val="both"/>
      </w:pPr>
      <w:r w:rsidRPr="00F108B0">
        <w:t xml:space="preserve">- по коду  </w:t>
      </w:r>
      <w:r w:rsidR="00A16149" w:rsidRPr="00F108B0">
        <w:t xml:space="preserve">177 </w:t>
      </w:r>
      <w:r w:rsidRPr="00F108B0">
        <w:t>100410103939</w:t>
      </w:r>
      <w:r w:rsidR="008B147F" w:rsidRPr="00F108B0">
        <w:t xml:space="preserve">87 </w:t>
      </w:r>
      <w:r w:rsidRPr="00F108B0">
        <w:t>112 -</w:t>
      </w:r>
      <w:r w:rsidR="00A16149" w:rsidRPr="00F108B0">
        <w:t xml:space="preserve">  </w:t>
      </w:r>
      <w:r w:rsidR="008B147F" w:rsidRPr="00F108B0">
        <w:t>187 507,49</w:t>
      </w:r>
      <w:r w:rsidRPr="00F108B0">
        <w:t xml:space="preserve"> </w:t>
      </w:r>
      <w:r w:rsidR="00A16149" w:rsidRPr="00F108B0">
        <w:t>руб</w:t>
      </w:r>
      <w:r w:rsidR="00330FF3" w:rsidRPr="00F108B0">
        <w:t>.</w:t>
      </w:r>
      <w:r w:rsidR="00A16149" w:rsidRPr="00F108B0">
        <w:t xml:space="preserve">, </w:t>
      </w:r>
      <w:r w:rsidR="001F736A" w:rsidRPr="00F108B0">
        <w:t xml:space="preserve">остаток лимитов бюджетных обязательств </w:t>
      </w:r>
      <w:r w:rsidR="008B147F" w:rsidRPr="00F108B0">
        <w:t xml:space="preserve"> в связи с  уменьшением численности получателей компенсаций </w:t>
      </w:r>
      <w:r w:rsidR="00C51A09" w:rsidRPr="00F108B0">
        <w:t>расходов на оплату стоимости проезда и провоза багажа к месту использования отпуска и обратно для лиц, рабо</w:t>
      </w:r>
      <w:r w:rsidR="00C51A09" w:rsidRPr="00F108B0">
        <w:lastRenderedPageBreak/>
        <w:t xml:space="preserve">тающих в </w:t>
      </w:r>
      <w:r w:rsidR="006C7909" w:rsidRPr="00F108B0">
        <w:t>Дудинском  АПСО МЧС России (филиале ФГКУ «СРПСО МЧС России»)</w:t>
      </w:r>
      <w:r w:rsidR="00C51A09" w:rsidRPr="00F108B0">
        <w:t>, расположенн</w:t>
      </w:r>
      <w:r w:rsidR="006C7909" w:rsidRPr="00F108B0">
        <w:t xml:space="preserve">ом </w:t>
      </w:r>
      <w:r w:rsidR="00C51A09" w:rsidRPr="00F108B0">
        <w:t xml:space="preserve"> в районах Крайнего Севера</w:t>
      </w:r>
      <w:r w:rsidR="006C7909" w:rsidRPr="00F108B0">
        <w:t xml:space="preserve"> в 202</w:t>
      </w:r>
      <w:r w:rsidR="00F2618A" w:rsidRPr="00F108B0">
        <w:t>1</w:t>
      </w:r>
      <w:r w:rsidR="006C7909" w:rsidRPr="00F108B0">
        <w:t xml:space="preserve"> году по сравнению с запланированной (</w:t>
      </w:r>
      <w:r w:rsidR="00260EE6" w:rsidRPr="00F108B0">
        <w:t>с</w:t>
      </w:r>
      <w:r w:rsidR="006C7909" w:rsidRPr="00F108B0">
        <w:t>нижение численности работников</w:t>
      </w:r>
      <w:r w:rsidR="00F2618A" w:rsidRPr="00F108B0">
        <w:t xml:space="preserve"> за 2021 год </w:t>
      </w:r>
      <w:r w:rsidR="006C7909" w:rsidRPr="00F108B0">
        <w:t xml:space="preserve"> на </w:t>
      </w:r>
      <w:r w:rsidR="00081B9F" w:rsidRPr="00F108B0">
        <w:t xml:space="preserve">32,55 </w:t>
      </w:r>
      <w:r w:rsidR="006C7909" w:rsidRPr="00F108B0">
        <w:t>%).</w:t>
      </w:r>
    </w:p>
    <w:p w14:paraId="5BB02A5D" w14:textId="0CAAFD22" w:rsidR="00D6150D" w:rsidRPr="00F108B0" w:rsidRDefault="00D6150D" w:rsidP="008B147F">
      <w:pPr>
        <w:ind w:firstLine="567"/>
        <w:jc w:val="both"/>
      </w:pPr>
      <w:r w:rsidRPr="00F108B0">
        <w:t xml:space="preserve">В доход  федерального бюджета поступило </w:t>
      </w:r>
      <w:r w:rsidR="00E908AC" w:rsidRPr="00F108B0">
        <w:t xml:space="preserve"> за отчетный период </w:t>
      </w:r>
      <w:r w:rsidR="00235FBA" w:rsidRPr="00F108B0">
        <w:t>64 699,52</w:t>
      </w:r>
      <w:r w:rsidR="0055238E" w:rsidRPr="00F108B0">
        <w:t xml:space="preserve"> </w:t>
      </w:r>
      <w:r w:rsidRPr="00F108B0">
        <w:t>руб</w:t>
      </w:r>
      <w:r w:rsidR="00235FBA" w:rsidRPr="00F108B0">
        <w:t>.</w:t>
      </w:r>
      <w:r w:rsidR="00281C26" w:rsidRPr="00F108B0">
        <w:t>, в том числе:</w:t>
      </w:r>
    </w:p>
    <w:p w14:paraId="53EB5E0D" w14:textId="3805D1DC" w:rsidR="00CC1362" w:rsidRPr="00F108B0" w:rsidRDefault="00281C26" w:rsidP="00330FF3">
      <w:pPr>
        <w:ind w:firstLine="567"/>
        <w:jc w:val="both"/>
      </w:pPr>
      <w:r w:rsidRPr="00F108B0">
        <w:t xml:space="preserve">- </w:t>
      </w:r>
      <w:r w:rsidR="0026504F" w:rsidRPr="00F108B0">
        <w:t xml:space="preserve">доходы от реализации имущества, находящегося в оперативном </w:t>
      </w:r>
      <w:r w:rsidR="001970DC" w:rsidRPr="00F108B0">
        <w:t>управлении -</w:t>
      </w:r>
      <w:r w:rsidR="00DD59C2" w:rsidRPr="00F108B0">
        <w:t>1</w:t>
      </w:r>
      <w:r w:rsidR="001970DC" w:rsidRPr="00F108B0">
        <w:t xml:space="preserve"> </w:t>
      </w:r>
      <w:r w:rsidR="00DD59C2" w:rsidRPr="00F108B0">
        <w:t>110,6 руб.</w:t>
      </w:r>
      <w:r w:rsidR="00EC7703" w:rsidRPr="00F108B0">
        <w:t xml:space="preserve"> (начислен доход от утилизации компьютерной техники (возмещение за драгметаллы));</w:t>
      </w:r>
    </w:p>
    <w:p w14:paraId="4F5F76EE" w14:textId="486BE158" w:rsidR="00E37C90" w:rsidRPr="00F108B0" w:rsidRDefault="00E37C90" w:rsidP="00330FF3">
      <w:pPr>
        <w:ind w:firstLine="567"/>
        <w:jc w:val="both"/>
      </w:pPr>
      <w:r w:rsidRPr="00F108B0">
        <w:t xml:space="preserve">- </w:t>
      </w:r>
      <w:r w:rsidR="005A467F" w:rsidRPr="00F108B0">
        <w:t>пени, уплаченные в случае просрочки исполнения поставщиками обязательств, предусмотренных государственным</w:t>
      </w:r>
      <w:r w:rsidR="00B64FA0" w:rsidRPr="00F108B0">
        <w:t>и</w:t>
      </w:r>
      <w:r w:rsidR="005A467F" w:rsidRPr="00F108B0">
        <w:t xml:space="preserve"> контракт</w:t>
      </w:r>
      <w:r w:rsidR="00B64FA0" w:rsidRPr="00F108B0">
        <w:t xml:space="preserve">ами </w:t>
      </w:r>
      <w:r w:rsidR="005A467F" w:rsidRPr="00F108B0">
        <w:t>- 63 588,92 руб.</w:t>
      </w:r>
    </w:p>
    <w:p w14:paraId="1E938709" w14:textId="5E6D46FB" w:rsidR="002706CA" w:rsidRPr="00F108B0" w:rsidRDefault="00267062" w:rsidP="002706CA">
      <w:pPr>
        <w:ind w:firstLine="567"/>
        <w:jc w:val="both"/>
      </w:pPr>
      <w:r w:rsidRPr="00F108B0">
        <w:t>За отчетный период из</w:t>
      </w:r>
      <w:r w:rsidR="002706CA" w:rsidRPr="00F108B0">
        <w:t xml:space="preserve"> резервного фонда Правительства Российской Федерации на основании   распоряжения Правительства Российской Федерации от 17.12.2021 № 3679-р  в целях закупки моторного топлива и своевременной оплаты коммунальных услуг, в том числе потребленных топливо-энергетических ресурсов, недопущения образования кредиторской задолженности  27 декабря 2021 года поступили лимиты бюджетных обязательств  в сумме 340 000 рублей. В рамках государственного контракта осуществлена закупка котельно-печного топлива на сумму 340 000 рублей.</w:t>
      </w:r>
    </w:p>
    <w:p w14:paraId="096F1057" w14:textId="77777777" w:rsidR="00AD5D96" w:rsidRPr="00F108B0" w:rsidRDefault="00AD5D96" w:rsidP="00AD5D96">
      <w:pPr>
        <w:ind w:firstLine="567"/>
        <w:jc w:val="both"/>
      </w:pPr>
      <w:r w:rsidRPr="00F108B0">
        <w:t>В ФГКУ «СРПСО МЧС России»  кредиторская задолженность по коммунальным услугам и топливо-энергетическим ресурсам  за  2021 год  отсутствует.</w:t>
      </w:r>
    </w:p>
    <w:p w14:paraId="6DB0BF03" w14:textId="77777777" w:rsidR="002706CA" w:rsidRPr="008259F2" w:rsidRDefault="002706CA" w:rsidP="00330FF3">
      <w:pPr>
        <w:ind w:firstLine="567"/>
        <w:jc w:val="both"/>
      </w:pPr>
    </w:p>
    <w:p w14:paraId="0783EBAC" w14:textId="77777777" w:rsidR="008C46F4" w:rsidRPr="008259F2" w:rsidRDefault="008C46F4" w:rsidP="00B77DDA">
      <w:pPr>
        <w:ind w:firstLine="567"/>
        <w:jc w:val="both"/>
      </w:pPr>
    </w:p>
    <w:p w14:paraId="6AF4DBE1" w14:textId="77777777" w:rsidR="00CC1362" w:rsidRPr="008259F2" w:rsidRDefault="00CC1362" w:rsidP="00F66A30">
      <w:pPr>
        <w:ind w:firstLine="567"/>
        <w:jc w:val="both"/>
      </w:pPr>
    </w:p>
    <w:p w14:paraId="4EA441FF" w14:textId="77777777" w:rsidR="00776D22" w:rsidRPr="008259F2" w:rsidRDefault="009342E7" w:rsidP="002F554F">
      <w:pPr>
        <w:ind w:firstLine="900"/>
        <w:jc w:val="center"/>
        <w:rPr>
          <w:b/>
        </w:rPr>
      </w:pPr>
      <w:r w:rsidRPr="008259F2">
        <w:rPr>
          <w:b/>
        </w:rPr>
        <w:t xml:space="preserve">4. Анализ показателей бухгалтерской отчетности субъекта бюджетной </w:t>
      </w:r>
    </w:p>
    <w:p w14:paraId="0E84A5D6" w14:textId="77777777" w:rsidR="009342E7" w:rsidRPr="008259F2" w:rsidRDefault="00512493" w:rsidP="002F554F">
      <w:pPr>
        <w:ind w:firstLine="900"/>
        <w:jc w:val="center"/>
        <w:rPr>
          <w:b/>
        </w:rPr>
      </w:pPr>
      <w:r w:rsidRPr="008259F2">
        <w:rPr>
          <w:b/>
        </w:rPr>
        <w:t>О</w:t>
      </w:r>
      <w:r w:rsidR="009342E7" w:rsidRPr="008259F2">
        <w:rPr>
          <w:b/>
        </w:rPr>
        <w:t>тчетности</w:t>
      </w:r>
    </w:p>
    <w:p w14:paraId="11DAC030" w14:textId="77777777" w:rsidR="00CA099F" w:rsidRPr="008259F2" w:rsidRDefault="00CA099F" w:rsidP="002F554F">
      <w:pPr>
        <w:ind w:firstLine="900"/>
        <w:jc w:val="center"/>
        <w:rPr>
          <w:b/>
        </w:rPr>
      </w:pPr>
    </w:p>
    <w:p w14:paraId="100BA2D2" w14:textId="77777777" w:rsidR="00A44D39" w:rsidRPr="008259F2" w:rsidRDefault="00BD4DA1" w:rsidP="00A44D39">
      <w:pPr>
        <w:autoSpaceDE w:val="0"/>
        <w:autoSpaceDN w:val="0"/>
        <w:adjustRightInd w:val="0"/>
        <w:jc w:val="center"/>
        <w:rPr>
          <w:b/>
        </w:rPr>
      </w:pPr>
      <w:r w:rsidRPr="008259F2">
        <w:rPr>
          <w:b/>
        </w:rPr>
        <w:t xml:space="preserve">Анализ показателей формы 0503110 </w:t>
      </w:r>
    </w:p>
    <w:p w14:paraId="2971FA4D" w14:textId="77777777" w:rsidR="00A44D39" w:rsidRPr="008259F2" w:rsidRDefault="00BD4DA1" w:rsidP="00A44D39">
      <w:pPr>
        <w:autoSpaceDE w:val="0"/>
        <w:autoSpaceDN w:val="0"/>
        <w:adjustRightInd w:val="0"/>
        <w:jc w:val="center"/>
        <w:rPr>
          <w:b/>
          <w:bCs/>
        </w:rPr>
      </w:pPr>
      <w:r w:rsidRPr="008259F2">
        <w:rPr>
          <w:b/>
        </w:rPr>
        <w:t xml:space="preserve"> «</w:t>
      </w:r>
      <w:r w:rsidR="00A44D39" w:rsidRPr="008259F2">
        <w:rPr>
          <w:b/>
          <w:bCs/>
        </w:rPr>
        <w:t>Справка по заключению счетов бюджетного учета отчетного финансового года»</w:t>
      </w:r>
    </w:p>
    <w:p w14:paraId="149C35AA" w14:textId="77777777" w:rsidR="0008387C" w:rsidRPr="008259F2" w:rsidRDefault="0008387C" w:rsidP="00A44D39">
      <w:pPr>
        <w:autoSpaceDE w:val="0"/>
        <w:autoSpaceDN w:val="0"/>
        <w:adjustRightInd w:val="0"/>
        <w:jc w:val="center"/>
        <w:rPr>
          <w:b/>
          <w:bCs/>
        </w:rPr>
      </w:pPr>
    </w:p>
    <w:p w14:paraId="47C37E7E" w14:textId="2472E6AA" w:rsidR="0008387C" w:rsidRPr="00E56173" w:rsidRDefault="0008387C" w:rsidP="0008387C">
      <w:pPr>
        <w:ind w:firstLine="567"/>
      </w:pPr>
      <w:r w:rsidRPr="00E56173">
        <w:t xml:space="preserve">По </w:t>
      </w:r>
      <w:r w:rsidR="00A56D20" w:rsidRPr="00E56173">
        <w:t>состоянию на 01.01.20</w:t>
      </w:r>
      <w:r w:rsidR="00806FE2" w:rsidRPr="00E56173">
        <w:t>22</w:t>
      </w:r>
      <w:r w:rsidRPr="00E56173">
        <w:t xml:space="preserve"> </w:t>
      </w:r>
      <w:r w:rsidR="00806FE2" w:rsidRPr="00E56173">
        <w:t xml:space="preserve"> в форме </w:t>
      </w:r>
      <w:r w:rsidRPr="00E56173">
        <w:t xml:space="preserve">  отражено:</w:t>
      </w:r>
    </w:p>
    <w:p w14:paraId="31D88968" w14:textId="39958B72" w:rsidR="0008387C" w:rsidRPr="00E56173" w:rsidRDefault="0008387C" w:rsidP="00F275C0">
      <w:pPr>
        <w:autoSpaceDE w:val="0"/>
        <w:autoSpaceDN w:val="0"/>
        <w:adjustRightInd w:val="0"/>
        <w:jc w:val="both"/>
      </w:pPr>
      <w:r w:rsidRPr="00E56173">
        <w:t xml:space="preserve">-  на сумму </w:t>
      </w:r>
      <w:r w:rsidR="00957FA8" w:rsidRPr="00E56173">
        <w:t>50 250,</w:t>
      </w:r>
      <w:r w:rsidR="001D0A56" w:rsidRPr="00E56173">
        <w:t>0</w:t>
      </w:r>
      <w:r w:rsidR="00957FA8" w:rsidRPr="00E56173">
        <w:t>4 руб.</w:t>
      </w:r>
      <w:r w:rsidRPr="00E56173">
        <w:t xml:space="preserve"> </w:t>
      </w:r>
      <w:r w:rsidR="00957FA8" w:rsidRPr="00E56173">
        <w:t>по счету 1 401 10</w:t>
      </w:r>
      <w:r w:rsidRPr="00E56173">
        <w:t xml:space="preserve"> </w:t>
      </w:r>
      <w:r w:rsidR="00957FA8" w:rsidRPr="00E56173">
        <w:t>176</w:t>
      </w:r>
      <w:r w:rsidRPr="00E56173">
        <w:t xml:space="preserve">  </w:t>
      </w:r>
      <w:r w:rsidR="00AB1660" w:rsidRPr="00E56173">
        <w:t xml:space="preserve">отражено </w:t>
      </w:r>
      <w:r w:rsidR="00C11647" w:rsidRPr="00E56173">
        <w:t>уменьшение</w:t>
      </w:r>
      <w:r w:rsidRPr="00E56173">
        <w:t xml:space="preserve"> кадастровой стоимости  земельн</w:t>
      </w:r>
      <w:r w:rsidR="00C11647" w:rsidRPr="00E56173">
        <w:t>ых</w:t>
      </w:r>
      <w:r w:rsidRPr="00E56173">
        <w:t xml:space="preserve"> участк</w:t>
      </w:r>
      <w:r w:rsidR="00C11647" w:rsidRPr="00E56173">
        <w:t>ов</w:t>
      </w:r>
      <w:r w:rsidR="00F275C0" w:rsidRPr="00E56173">
        <w:t xml:space="preserve"> на отчетную дату с учетом событий после отчетной даты (получены выписки из ЕРГН на 01.01.202</w:t>
      </w:r>
      <w:r w:rsidR="00901565" w:rsidRPr="00E56173">
        <w:t>2</w:t>
      </w:r>
      <w:r w:rsidR="00F275C0" w:rsidRPr="00E56173">
        <w:t xml:space="preserve"> в 202</w:t>
      </w:r>
      <w:r w:rsidR="00901565" w:rsidRPr="00E56173">
        <w:t>2</w:t>
      </w:r>
      <w:r w:rsidR="00F275C0" w:rsidRPr="00E56173">
        <w:t xml:space="preserve"> году), по результатам отражения которых сформированы показатели бюджетной отчетности;</w:t>
      </w:r>
    </w:p>
    <w:p w14:paraId="2ECA3123" w14:textId="77777777" w:rsidR="006A1F56" w:rsidRDefault="00063087" w:rsidP="0008387C">
      <w:pPr>
        <w:ind w:firstLine="567"/>
      </w:pPr>
      <w:r w:rsidRPr="00E56173">
        <w:t xml:space="preserve">- на сумму </w:t>
      </w:r>
      <w:r w:rsidR="00AC5CDA">
        <w:t xml:space="preserve">132 239,23 </w:t>
      </w:r>
      <w:r w:rsidRPr="00E56173">
        <w:t>руб.</w:t>
      </w:r>
      <w:r w:rsidR="001810E9" w:rsidRPr="00E56173">
        <w:t xml:space="preserve"> по счету 1 401 10 </w:t>
      </w:r>
      <w:r w:rsidR="001866A3" w:rsidRPr="00E56173">
        <w:t>172</w:t>
      </w:r>
      <w:r w:rsidRPr="00E56173">
        <w:t xml:space="preserve"> отражено</w:t>
      </w:r>
      <w:r w:rsidR="006A1F56">
        <w:t>:</w:t>
      </w:r>
    </w:p>
    <w:p w14:paraId="0013F0E4" w14:textId="06BC7FBB" w:rsidR="006A1F56" w:rsidRDefault="00063087" w:rsidP="0008387C">
      <w:pPr>
        <w:ind w:firstLine="567"/>
      </w:pPr>
      <w:r w:rsidRPr="00E56173">
        <w:t xml:space="preserve"> начислен доход от </w:t>
      </w:r>
      <w:r w:rsidR="005576A5" w:rsidRPr="00E56173">
        <w:t>реализации имущества, находящегося в оперативном управлении (от утилизации компьютерной техники (возмещение за драгметаллы</w:t>
      </w:r>
      <w:r w:rsidR="00AF6A79" w:rsidRPr="00E56173">
        <w:t>)</w:t>
      </w:r>
      <w:r w:rsidR="00AC5CDA">
        <w:t xml:space="preserve"> в сумме </w:t>
      </w:r>
      <w:r w:rsidR="00AC5CDA" w:rsidRPr="00E56173">
        <w:t>1 110,6</w:t>
      </w:r>
      <w:r w:rsidR="00AC5CDA">
        <w:t xml:space="preserve"> руб.</w:t>
      </w:r>
      <w:r w:rsidR="006A1F56">
        <w:t>;</w:t>
      </w:r>
    </w:p>
    <w:p w14:paraId="62413EC5" w14:textId="17BDC447" w:rsidR="00443176" w:rsidRPr="00E56173" w:rsidRDefault="006A1F56" w:rsidP="0008387C">
      <w:pPr>
        <w:ind w:firstLine="567"/>
      </w:pPr>
      <w:r>
        <w:t xml:space="preserve">принято </w:t>
      </w:r>
      <w:r w:rsidRPr="006A1F56">
        <w:t>к бюджетному учету возвращенных (сданных) работниками материальных запасов, ранее переданных им в личное пользование для выполнения служебных (должностных) обязанностей</w:t>
      </w:r>
      <w:r w:rsidR="006A5893">
        <w:t xml:space="preserve"> на сумму 131 128,63 руб.</w:t>
      </w:r>
      <w:r w:rsidR="00AF6A79" w:rsidRPr="00E56173">
        <w:t>;</w:t>
      </w:r>
    </w:p>
    <w:p w14:paraId="6A45A37C" w14:textId="26C7F822" w:rsidR="00F113E6" w:rsidRDefault="00261B81" w:rsidP="00F113E6">
      <w:pPr>
        <w:autoSpaceDE w:val="0"/>
        <w:autoSpaceDN w:val="0"/>
        <w:adjustRightInd w:val="0"/>
        <w:jc w:val="both"/>
      </w:pPr>
      <w:r>
        <w:t xml:space="preserve">          </w:t>
      </w:r>
      <w:r w:rsidR="00AF6A79" w:rsidRPr="00E56173">
        <w:t xml:space="preserve">- </w:t>
      </w:r>
      <w:r w:rsidR="001866A3" w:rsidRPr="00E56173">
        <w:t xml:space="preserve">на сумму 63 588,92 руб. по счету 1 401 10 141 </w:t>
      </w:r>
      <w:r w:rsidR="00B52374" w:rsidRPr="00E56173">
        <w:t xml:space="preserve">отражено начисление дохода от поступления пени в случае просрочки исполнения поставщиками обязательств, предусмотренных государственными контрактами, </w:t>
      </w:r>
      <w:r w:rsidR="00F113E6" w:rsidRPr="00E56173">
        <w:t>заключенных в рамках исполнения Федерального  закона от 05.04.2013 N 44-ФЗ.</w:t>
      </w:r>
      <w:r>
        <w:t>;</w:t>
      </w:r>
    </w:p>
    <w:p w14:paraId="59B3C93F" w14:textId="46E64909" w:rsidR="0008387C" w:rsidRPr="008259F2" w:rsidRDefault="00261B81" w:rsidP="00716B79">
      <w:pPr>
        <w:autoSpaceDE w:val="0"/>
        <w:autoSpaceDN w:val="0"/>
        <w:adjustRightInd w:val="0"/>
        <w:jc w:val="both"/>
      </w:pPr>
      <w:r>
        <w:t xml:space="preserve">          - на сумму 179 579,63 руб. по счету 1 401 10 182 отражены доходы</w:t>
      </w:r>
      <w:r w:rsidR="00375E3E">
        <w:t>, получен</w:t>
      </w:r>
      <w:r w:rsidR="002728D4">
        <w:t>н</w:t>
      </w:r>
      <w:r w:rsidR="00375E3E">
        <w:t>ые в результате и</w:t>
      </w:r>
      <w:r w:rsidR="002728D4">
        <w:t>с</w:t>
      </w:r>
      <w:r w:rsidR="00375E3E">
        <w:t xml:space="preserve">пользования </w:t>
      </w:r>
      <w:r w:rsidR="002728D4">
        <w:t xml:space="preserve">служебных собак и лошадей </w:t>
      </w:r>
      <w:r>
        <w:t xml:space="preserve"> </w:t>
      </w:r>
      <w:r w:rsidR="00ED1D30">
        <w:t xml:space="preserve"> </w:t>
      </w:r>
      <w:r w:rsidR="00A47FF4">
        <w:t xml:space="preserve"> по договорам безвозмездного пользования в 2021</w:t>
      </w:r>
      <w:r w:rsidR="002C3236">
        <w:t xml:space="preserve"> году.</w:t>
      </w:r>
    </w:p>
    <w:p w14:paraId="613C6DB2" w14:textId="77777777" w:rsidR="0001226E" w:rsidRPr="008259F2" w:rsidRDefault="0001226E" w:rsidP="00F55BA9">
      <w:pPr>
        <w:ind w:firstLine="567"/>
        <w:jc w:val="both"/>
      </w:pPr>
    </w:p>
    <w:p w14:paraId="66493083" w14:textId="0B8CBC9C" w:rsidR="00AD2082" w:rsidRDefault="0001226E" w:rsidP="001F08D9">
      <w:pPr>
        <w:ind w:firstLine="567"/>
        <w:jc w:val="both"/>
        <w:rPr>
          <w:b/>
        </w:rPr>
      </w:pPr>
      <w:r w:rsidRPr="00EE3BF3">
        <w:rPr>
          <w:b/>
        </w:rPr>
        <w:t>Анализ показателей формы 0503128 «Отчет о бюджетных обязательствах»</w:t>
      </w:r>
    </w:p>
    <w:p w14:paraId="312C5416" w14:textId="77777777" w:rsidR="00716B79" w:rsidRPr="00EE3BF3" w:rsidRDefault="00716B79" w:rsidP="001F08D9">
      <w:pPr>
        <w:ind w:firstLine="567"/>
        <w:jc w:val="both"/>
        <w:rPr>
          <w:b/>
        </w:rPr>
      </w:pPr>
    </w:p>
    <w:p w14:paraId="20D6EC2E" w14:textId="5A94D074" w:rsidR="00A605C2" w:rsidRPr="00EE3BF3" w:rsidRDefault="00A605C2" w:rsidP="00A605C2">
      <w:pPr>
        <w:rPr>
          <w:sz w:val="28"/>
          <w:szCs w:val="28"/>
        </w:rPr>
      </w:pPr>
      <w:r w:rsidRPr="00EE3BF3">
        <w:rPr>
          <w:sz w:val="28"/>
          <w:szCs w:val="28"/>
        </w:rPr>
        <w:t xml:space="preserve">                В разделе № 3 «Обязательства финансовых годов, следующих за текущим (отчетным) финансовым годом, всего» по строке 700, графа 7,11 отражены показатели в сумме </w:t>
      </w:r>
      <w:r w:rsidR="00EE3BF3" w:rsidRPr="00EE3BF3">
        <w:rPr>
          <w:sz w:val="28"/>
          <w:szCs w:val="28"/>
        </w:rPr>
        <w:t>–</w:t>
      </w:r>
      <w:r w:rsidRPr="00EE3BF3">
        <w:rPr>
          <w:sz w:val="28"/>
          <w:szCs w:val="28"/>
        </w:rPr>
        <w:t xml:space="preserve"> </w:t>
      </w:r>
      <w:r w:rsidR="00EE3BF3" w:rsidRPr="00EE3BF3">
        <w:rPr>
          <w:sz w:val="28"/>
          <w:szCs w:val="28"/>
        </w:rPr>
        <w:t>18 012 519,08</w:t>
      </w:r>
      <w:r w:rsidRPr="00EE3BF3">
        <w:rPr>
          <w:sz w:val="28"/>
          <w:szCs w:val="28"/>
        </w:rPr>
        <w:t xml:space="preserve"> руб., в том числе:</w:t>
      </w:r>
    </w:p>
    <w:p w14:paraId="702F6B56" w14:textId="64F0DDD5" w:rsidR="00A605C2" w:rsidRPr="00EE3BF3" w:rsidRDefault="00A605C2" w:rsidP="00A605C2">
      <w:pPr>
        <w:rPr>
          <w:sz w:val="28"/>
          <w:szCs w:val="28"/>
        </w:rPr>
      </w:pPr>
      <w:r w:rsidRPr="00EE3BF3">
        <w:rPr>
          <w:sz w:val="28"/>
          <w:szCs w:val="28"/>
        </w:rPr>
        <w:t xml:space="preserve">- </w:t>
      </w:r>
      <w:r w:rsidR="001F5C9F" w:rsidRPr="00EE3BF3">
        <w:rPr>
          <w:sz w:val="28"/>
          <w:szCs w:val="28"/>
        </w:rPr>
        <w:t>1667 055,00</w:t>
      </w:r>
      <w:r w:rsidRPr="00EE3BF3">
        <w:rPr>
          <w:sz w:val="28"/>
          <w:szCs w:val="28"/>
        </w:rPr>
        <w:t xml:space="preserve"> руб.  - заключены государственные контракты на 202</w:t>
      </w:r>
      <w:r w:rsidR="00502162" w:rsidRPr="00EE3BF3">
        <w:rPr>
          <w:sz w:val="28"/>
          <w:szCs w:val="28"/>
        </w:rPr>
        <w:t>2</w:t>
      </w:r>
      <w:r w:rsidRPr="00EE3BF3">
        <w:rPr>
          <w:sz w:val="28"/>
          <w:szCs w:val="28"/>
        </w:rPr>
        <w:t xml:space="preserve"> год;</w:t>
      </w:r>
    </w:p>
    <w:p w14:paraId="6635BF25" w14:textId="1DF76F7C" w:rsidR="00A605C2" w:rsidRPr="00EE3BF3" w:rsidRDefault="00A605C2" w:rsidP="00A605C2">
      <w:pPr>
        <w:rPr>
          <w:sz w:val="28"/>
          <w:szCs w:val="28"/>
        </w:rPr>
      </w:pPr>
      <w:r w:rsidRPr="00EE3BF3">
        <w:rPr>
          <w:sz w:val="28"/>
          <w:szCs w:val="28"/>
        </w:rPr>
        <w:t xml:space="preserve">- </w:t>
      </w:r>
      <w:r w:rsidR="00E56173" w:rsidRPr="00EE3BF3">
        <w:rPr>
          <w:sz w:val="28"/>
          <w:szCs w:val="28"/>
        </w:rPr>
        <w:t>12 096 998,78</w:t>
      </w:r>
      <w:r w:rsidR="00502162" w:rsidRPr="00EE3BF3">
        <w:rPr>
          <w:sz w:val="28"/>
          <w:szCs w:val="28"/>
        </w:rPr>
        <w:t xml:space="preserve"> руб</w:t>
      </w:r>
      <w:r w:rsidRPr="00EE3BF3">
        <w:rPr>
          <w:sz w:val="28"/>
          <w:szCs w:val="28"/>
        </w:rPr>
        <w:t>.  - резервы предстоящих расходов на выплату отпусков;</w:t>
      </w:r>
    </w:p>
    <w:p w14:paraId="36F2E6DA" w14:textId="077B2706" w:rsidR="00A605C2" w:rsidRPr="008259F2" w:rsidRDefault="00A605C2" w:rsidP="00A605C2">
      <w:pPr>
        <w:rPr>
          <w:sz w:val="28"/>
          <w:szCs w:val="28"/>
        </w:rPr>
      </w:pPr>
      <w:r w:rsidRPr="00EE3BF3">
        <w:rPr>
          <w:sz w:val="28"/>
          <w:szCs w:val="28"/>
        </w:rPr>
        <w:t xml:space="preserve">- </w:t>
      </w:r>
      <w:r w:rsidR="00E56173" w:rsidRPr="00EE3BF3">
        <w:rPr>
          <w:sz w:val="28"/>
          <w:szCs w:val="28"/>
        </w:rPr>
        <w:t>4 248 465,30</w:t>
      </w:r>
      <w:r w:rsidRPr="00EE3BF3">
        <w:rPr>
          <w:sz w:val="28"/>
          <w:szCs w:val="28"/>
        </w:rPr>
        <w:t xml:space="preserve"> руб. - начисления на выплаты по оплате труда</w:t>
      </w:r>
    </w:p>
    <w:p w14:paraId="1F8F0F11" w14:textId="77777777" w:rsidR="00A605C2" w:rsidRPr="008259F2" w:rsidRDefault="00A605C2" w:rsidP="00A605C2">
      <w:pPr>
        <w:rPr>
          <w:sz w:val="28"/>
          <w:szCs w:val="28"/>
        </w:rPr>
      </w:pPr>
    </w:p>
    <w:p w14:paraId="4E41B8CC" w14:textId="77777777" w:rsidR="00AD2082" w:rsidRPr="008259F2" w:rsidRDefault="00AD2082" w:rsidP="00F0764B"/>
    <w:p w14:paraId="4A5B37BC" w14:textId="77777777" w:rsidR="00317FAF" w:rsidRPr="008259F2" w:rsidRDefault="00317FAF" w:rsidP="00317FAF">
      <w:pPr>
        <w:pStyle w:val="ConsPlusNormal"/>
        <w:ind w:firstLine="540"/>
        <w:jc w:val="center"/>
        <w:rPr>
          <w:rFonts w:ascii="Times New Roman" w:hAnsi="Times New Roman" w:cs="Times New Roman"/>
          <w:b/>
          <w:sz w:val="24"/>
          <w:szCs w:val="24"/>
        </w:rPr>
      </w:pPr>
      <w:r w:rsidRPr="008259F2">
        <w:rPr>
          <w:rFonts w:ascii="Times New Roman" w:hAnsi="Times New Roman" w:cs="Times New Roman"/>
          <w:b/>
          <w:sz w:val="24"/>
          <w:szCs w:val="24"/>
        </w:rPr>
        <w:t>Пояснения по отдельным показателям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28760808" w14:textId="77777777" w:rsidR="00317FAF" w:rsidRPr="008259F2" w:rsidRDefault="00317FAF" w:rsidP="00317FAF">
      <w:pPr>
        <w:pStyle w:val="ConsPlusNormal"/>
        <w:ind w:firstLine="540"/>
        <w:jc w:val="center"/>
        <w:rPr>
          <w:rFonts w:ascii="Times New Roman" w:hAnsi="Times New Roman" w:cs="Times New Roman"/>
          <w:b/>
          <w:sz w:val="24"/>
          <w:szCs w:val="24"/>
        </w:rPr>
      </w:pPr>
    </w:p>
    <w:p w14:paraId="531EE17D" w14:textId="34214FDF" w:rsidR="00317FAF" w:rsidRPr="00B47204" w:rsidRDefault="00317FAF" w:rsidP="009D11C0">
      <w:pPr>
        <w:pStyle w:val="ConsPlusNormal"/>
        <w:ind w:firstLine="540"/>
        <w:rPr>
          <w:rFonts w:ascii="Times New Roman" w:hAnsi="Times New Roman" w:cs="Times New Roman"/>
          <w:sz w:val="24"/>
          <w:szCs w:val="24"/>
        </w:rPr>
      </w:pPr>
      <w:r w:rsidRPr="00B47204">
        <w:rPr>
          <w:rFonts w:ascii="Times New Roman" w:hAnsi="Times New Roman" w:cs="Times New Roman"/>
          <w:sz w:val="24"/>
          <w:szCs w:val="24"/>
        </w:rPr>
        <w:t xml:space="preserve">Остаток   в кассе учреждения (строка 207) (0 201 30 000) </w:t>
      </w:r>
      <w:r w:rsidR="007B661F" w:rsidRPr="00B47204">
        <w:rPr>
          <w:rFonts w:ascii="Times New Roman" w:hAnsi="Times New Roman" w:cs="Times New Roman"/>
          <w:sz w:val="24"/>
          <w:szCs w:val="24"/>
        </w:rPr>
        <w:t xml:space="preserve"> в сумме </w:t>
      </w:r>
      <w:r w:rsidR="00D415F6">
        <w:rPr>
          <w:rFonts w:ascii="Times New Roman" w:hAnsi="Times New Roman" w:cs="Times New Roman"/>
          <w:sz w:val="24"/>
          <w:szCs w:val="24"/>
        </w:rPr>
        <w:t>41 178,5</w:t>
      </w:r>
      <w:r w:rsidR="007B661F" w:rsidRPr="00B47204">
        <w:rPr>
          <w:rFonts w:ascii="Times New Roman" w:hAnsi="Times New Roman" w:cs="Times New Roman"/>
          <w:sz w:val="24"/>
          <w:szCs w:val="24"/>
        </w:rPr>
        <w:t xml:space="preserve"> руб. </w:t>
      </w:r>
      <w:r w:rsidR="00EB0410" w:rsidRPr="00B47204">
        <w:rPr>
          <w:rFonts w:ascii="Times New Roman" w:hAnsi="Times New Roman" w:cs="Times New Roman"/>
          <w:sz w:val="24"/>
          <w:szCs w:val="24"/>
        </w:rPr>
        <w:t xml:space="preserve">по состоянию на 01.01.2022 </w:t>
      </w:r>
      <w:r w:rsidRPr="00B47204">
        <w:rPr>
          <w:rFonts w:ascii="Times New Roman" w:hAnsi="Times New Roman" w:cs="Times New Roman"/>
          <w:sz w:val="24"/>
          <w:szCs w:val="24"/>
        </w:rPr>
        <w:t>поясняется наличием  денежных документов (талонов на ГСМ</w:t>
      </w:r>
      <w:r w:rsidR="00A67CF7" w:rsidRPr="00B47204">
        <w:rPr>
          <w:rFonts w:ascii="Times New Roman" w:hAnsi="Times New Roman" w:cs="Times New Roman"/>
          <w:sz w:val="24"/>
          <w:szCs w:val="24"/>
        </w:rPr>
        <w:t xml:space="preserve">- </w:t>
      </w:r>
      <w:r w:rsidR="007E73AC" w:rsidRPr="00B47204">
        <w:rPr>
          <w:rFonts w:ascii="Times New Roman" w:hAnsi="Times New Roman" w:cs="Times New Roman"/>
          <w:sz w:val="24"/>
          <w:szCs w:val="24"/>
        </w:rPr>
        <w:t xml:space="preserve">на сумму </w:t>
      </w:r>
      <w:r w:rsidR="00A67CF7" w:rsidRPr="00B47204">
        <w:rPr>
          <w:rFonts w:ascii="Times New Roman" w:hAnsi="Times New Roman" w:cs="Times New Roman"/>
          <w:sz w:val="24"/>
          <w:szCs w:val="24"/>
        </w:rPr>
        <w:t>40</w:t>
      </w:r>
      <w:r w:rsidR="007E73AC" w:rsidRPr="00B47204">
        <w:rPr>
          <w:rFonts w:ascii="Times New Roman" w:hAnsi="Times New Roman" w:cs="Times New Roman"/>
          <w:sz w:val="24"/>
          <w:szCs w:val="24"/>
        </w:rPr>
        <w:t> </w:t>
      </w:r>
      <w:r w:rsidR="00A67CF7" w:rsidRPr="00B47204">
        <w:rPr>
          <w:rFonts w:ascii="Times New Roman" w:hAnsi="Times New Roman" w:cs="Times New Roman"/>
          <w:sz w:val="24"/>
          <w:szCs w:val="24"/>
        </w:rPr>
        <w:t>650</w:t>
      </w:r>
      <w:r w:rsidR="007E73AC" w:rsidRPr="00B47204">
        <w:rPr>
          <w:rFonts w:ascii="Times New Roman" w:hAnsi="Times New Roman" w:cs="Times New Roman"/>
          <w:sz w:val="24"/>
          <w:szCs w:val="24"/>
        </w:rPr>
        <w:t xml:space="preserve"> руб.,</w:t>
      </w:r>
      <w:r w:rsidR="00A67CF7" w:rsidRPr="00B47204">
        <w:rPr>
          <w:rFonts w:ascii="Times New Roman" w:hAnsi="Times New Roman" w:cs="Times New Roman"/>
          <w:sz w:val="24"/>
          <w:szCs w:val="24"/>
        </w:rPr>
        <w:t xml:space="preserve"> почтов</w:t>
      </w:r>
      <w:r w:rsidR="00D415F6">
        <w:rPr>
          <w:rFonts w:ascii="Times New Roman" w:hAnsi="Times New Roman" w:cs="Times New Roman"/>
          <w:sz w:val="24"/>
          <w:szCs w:val="24"/>
        </w:rPr>
        <w:t>ых</w:t>
      </w:r>
      <w:r w:rsidR="00A67CF7" w:rsidRPr="00B47204">
        <w:rPr>
          <w:rFonts w:ascii="Times New Roman" w:hAnsi="Times New Roman" w:cs="Times New Roman"/>
          <w:sz w:val="24"/>
          <w:szCs w:val="24"/>
        </w:rPr>
        <w:t xml:space="preserve"> мар</w:t>
      </w:r>
      <w:r w:rsidR="00D415F6">
        <w:rPr>
          <w:rFonts w:ascii="Times New Roman" w:hAnsi="Times New Roman" w:cs="Times New Roman"/>
          <w:sz w:val="24"/>
          <w:szCs w:val="24"/>
        </w:rPr>
        <w:t xml:space="preserve">ок </w:t>
      </w:r>
      <w:r w:rsidR="007E73AC" w:rsidRPr="00B47204">
        <w:rPr>
          <w:rFonts w:ascii="Times New Roman" w:hAnsi="Times New Roman" w:cs="Times New Roman"/>
          <w:sz w:val="24"/>
          <w:szCs w:val="24"/>
        </w:rPr>
        <w:t xml:space="preserve">на сумму </w:t>
      </w:r>
      <w:r w:rsidR="00A67CF7" w:rsidRPr="00B47204">
        <w:rPr>
          <w:rFonts w:ascii="Times New Roman" w:hAnsi="Times New Roman" w:cs="Times New Roman"/>
          <w:sz w:val="24"/>
          <w:szCs w:val="24"/>
        </w:rPr>
        <w:t xml:space="preserve"> </w:t>
      </w:r>
      <w:r w:rsidR="00D415F6">
        <w:rPr>
          <w:rFonts w:ascii="Times New Roman" w:hAnsi="Times New Roman" w:cs="Times New Roman"/>
          <w:sz w:val="24"/>
          <w:szCs w:val="24"/>
        </w:rPr>
        <w:t>528,5</w:t>
      </w:r>
      <w:r w:rsidR="00A67CF7" w:rsidRPr="00B47204">
        <w:rPr>
          <w:rFonts w:ascii="Times New Roman" w:hAnsi="Times New Roman" w:cs="Times New Roman"/>
          <w:sz w:val="24"/>
          <w:szCs w:val="24"/>
        </w:rPr>
        <w:t xml:space="preserve"> руб.</w:t>
      </w:r>
      <w:r w:rsidR="0051637A">
        <w:rPr>
          <w:rFonts w:ascii="Times New Roman" w:hAnsi="Times New Roman" w:cs="Times New Roman"/>
          <w:sz w:val="24"/>
          <w:szCs w:val="24"/>
        </w:rPr>
        <w:t>)</w:t>
      </w:r>
      <w:r w:rsidR="00A67CF7" w:rsidRPr="00B47204">
        <w:rPr>
          <w:rFonts w:ascii="Times New Roman" w:hAnsi="Times New Roman" w:cs="Times New Roman"/>
          <w:sz w:val="24"/>
          <w:szCs w:val="24"/>
        </w:rPr>
        <w:t xml:space="preserve"> </w:t>
      </w:r>
      <w:r w:rsidRPr="00B47204">
        <w:rPr>
          <w:rFonts w:ascii="Times New Roman" w:hAnsi="Times New Roman" w:cs="Times New Roman"/>
          <w:sz w:val="24"/>
          <w:szCs w:val="24"/>
        </w:rPr>
        <w:t>по счету 1</w:t>
      </w:r>
      <w:r w:rsidR="00845C9E" w:rsidRPr="00B47204">
        <w:rPr>
          <w:rFonts w:ascii="Times New Roman" w:hAnsi="Times New Roman" w:cs="Times New Roman"/>
          <w:sz w:val="24"/>
          <w:szCs w:val="24"/>
        </w:rPr>
        <w:t> </w:t>
      </w:r>
      <w:r w:rsidRPr="00B47204">
        <w:rPr>
          <w:rFonts w:ascii="Times New Roman" w:hAnsi="Times New Roman" w:cs="Times New Roman"/>
          <w:sz w:val="24"/>
          <w:szCs w:val="24"/>
        </w:rPr>
        <w:t>201</w:t>
      </w:r>
      <w:r w:rsidR="00845C9E" w:rsidRPr="00B47204">
        <w:rPr>
          <w:rFonts w:ascii="Times New Roman" w:hAnsi="Times New Roman" w:cs="Times New Roman"/>
          <w:sz w:val="24"/>
          <w:szCs w:val="24"/>
        </w:rPr>
        <w:t xml:space="preserve"> </w:t>
      </w:r>
      <w:r w:rsidRPr="00B47204">
        <w:rPr>
          <w:rFonts w:ascii="Times New Roman" w:hAnsi="Times New Roman" w:cs="Times New Roman"/>
          <w:sz w:val="24"/>
          <w:szCs w:val="24"/>
        </w:rPr>
        <w:t>35</w:t>
      </w:r>
      <w:r w:rsidR="00845C9E" w:rsidRPr="00B47204">
        <w:rPr>
          <w:rFonts w:ascii="Times New Roman" w:hAnsi="Times New Roman" w:cs="Times New Roman"/>
          <w:sz w:val="24"/>
          <w:szCs w:val="24"/>
        </w:rPr>
        <w:t xml:space="preserve"> </w:t>
      </w:r>
      <w:r w:rsidRPr="00B47204">
        <w:rPr>
          <w:rFonts w:ascii="Times New Roman" w:hAnsi="Times New Roman" w:cs="Times New Roman"/>
          <w:sz w:val="24"/>
          <w:szCs w:val="24"/>
        </w:rPr>
        <w:t>000  . Наличие талонов</w:t>
      </w:r>
      <w:r w:rsidR="009D11C0" w:rsidRPr="00B47204">
        <w:rPr>
          <w:rFonts w:ascii="Times New Roman" w:hAnsi="Times New Roman" w:cs="Times New Roman"/>
          <w:sz w:val="24"/>
          <w:szCs w:val="24"/>
        </w:rPr>
        <w:t xml:space="preserve"> на ГСМ </w:t>
      </w:r>
      <w:r w:rsidRPr="00B47204">
        <w:rPr>
          <w:rFonts w:ascii="Times New Roman" w:hAnsi="Times New Roman" w:cs="Times New Roman"/>
          <w:sz w:val="24"/>
          <w:szCs w:val="24"/>
        </w:rPr>
        <w:t xml:space="preserve"> обеспечивает возможность оперативного реагирования на чрезвычайные ситуации с привлечением необходимых технических средств</w:t>
      </w:r>
      <w:r w:rsidR="00372005" w:rsidRPr="00B47204">
        <w:rPr>
          <w:rFonts w:ascii="Times New Roman" w:hAnsi="Times New Roman" w:cs="Times New Roman"/>
          <w:sz w:val="24"/>
          <w:szCs w:val="24"/>
        </w:rPr>
        <w:t>, почтов</w:t>
      </w:r>
      <w:r w:rsidR="00D415F6">
        <w:rPr>
          <w:rFonts w:ascii="Times New Roman" w:hAnsi="Times New Roman" w:cs="Times New Roman"/>
          <w:sz w:val="24"/>
          <w:szCs w:val="24"/>
        </w:rPr>
        <w:t xml:space="preserve">ые </w:t>
      </w:r>
      <w:r w:rsidR="00372005" w:rsidRPr="00B47204">
        <w:rPr>
          <w:rFonts w:ascii="Times New Roman" w:hAnsi="Times New Roman" w:cs="Times New Roman"/>
          <w:sz w:val="24"/>
          <w:szCs w:val="24"/>
        </w:rPr>
        <w:t xml:space="preserve"> марк</w:t>
      </w:r>
      <w:r w:rsidR="00D415F6">
        <w:rPr>
          <w:rFonts w:ascii="Times New Roman" w:hAnsi="Times New Roman" w:cs="Times New Roman"/>
          <w:sz w:val="24"/>
          <w:szCs w:val="24"/>
        </w:rPr>
        <w:t>и</w:t>
      </w:r>
      <w:r w:rsidR="00372005" w:rsidRPr="00B47204">
        <w:rPr>
          <w:rFonts w:ascii="Times New Roman" w:hAnsi="Times New Roman" w:cs="Times New Roman"/>
          <w:sz w:val="24"/>
          <w:szCs w:val="24"/>
        </w:rPr>
        <w:t xml:space="preserve"> </w:t>
      </w:r>
      <w:r w:rsidR="008A3B91" w:rsidRPr="00B47204">
        <w:rPr>
          <w:rFonts w:ascii="Times New Roman" w:hAnsi="Times New Roman" w:cs="Times New Roman"/>
          <w:sz w:val="24"/>
          <w:szCs w:val="24"/>
        </w:rPr>
        <w:t>использ</w:t>
      </w:r>
      <w:r w:rsidR="00D415F6">
        <w:rPr>
          <w:rFonts w:ascii="Times New Roman" w:hAnsi="Times New Roman" w:cs="Times New Roman"/>
          <w:sz w:val="24"/>
          <w:szCs w:val="24"/>
        </w:rPr>
        <w:t>уются для отправки корреспонденции</w:t>
      </w:r>
      <w:r w:rsidR="002D09DD">
        <w:rPr>
          <w:rFonts w:ascii="Times New Roman" w:hAnsi="Times New Roman" w:cs="Times New Roman"/>
          <w:sz w:val="24"/>
          <w:szCs w:val="24"/>
        </w:rPr>
        <w:t xml:space="preserve"> в филиалы отряда</w:t>
      </w:r>
      <w:r w:rsidR="00F10114" w:rsidRPr="00B47204">
        <w:rPr>
          <w:rFonts w:ascii="Times New Roman" w:hAnsi="Times New Roman" w:cs="Times New Roman"/>
          <w:sz w:val="24"/>
          <w:szCs w:val="24"/>
        </w:rPr>
        <w:t>.</w:t>
      </w:r>
      <w:r w:rsidR="00845C9E" w:rsidRPr="00B47204">
        <w:rPr>
          <w:rFonts w:ascii="Times New Roman" w:hAnsi="Times New Roman" w:cs="Times New Roman"/>
          <w:sz w:val="24"/>
          <w:szCs w:val="24"/>
        </w:rPr>
        <w:t xml:space="preserve"> </w:t>
      </w:r>
    </w:p>
    <w:p w14:paraId="62BD564B" w14:textId="1AFCB07D" w:rsidR="005F4803" w:rsidRPr="00B47204" w:rsidRDefault="005F4803" w:rsidP="004078D4">
      <w:pPr>
        <w:pStyle w:val="ConsPlusNormal"/>
        <w:ind w:firstLine="540"/>
        <w:rPr>
          <w:rFonts w:ascii="Times New Roman" w:hAnsi="Times New Roman" w:cs="Times New Roman"/>
          <w:sz w:val="24"/>
          <w:szCs w:val="24"/>
        </w:rPr>
      </w:pPr>
      <w:r w:rsidRPr="00B47204">
        <w:rPr>
          <w:rFonts w:ascii="Times New Roman" w:hAnsi="Times New Roman" w:cs="Times New Roman"/>
          <w:sz w:val="24"/>
          <w:szCs w:val="24"/>
        </w:rPr>
        <w:t>Остаток по счет</w:t>
      </w:r>
      <w:r w:rsidR="003A2891" w:rsidRPr="00B47204">
        <w:rPr>
          <w:rFonts w:ascii="Times New Roman" w:hAnsi="Times New Roman" w:cs="Times New Roman"/>
          <w:sz w:val="24"/>
          <w:szCs w:val="24"/>
        </w:rPr>
        <w:t>ам 1 201.11,</w:t>
      </w:r>
      <w:r w:rsidRPr="00B47204">
        <w:rPr>
          <w:rFonts w:ascii="Times New Roman" w:hAnsi="Times New Roman" w:cs="Times New Roman"/>
          <w:sz w:val="24"/>
          <w:szCs w:val="24"/>
        </w:rPr>
        <w:t xml:space="preserve"> 1 304 </w:t>
      </w:r>
      <w:r w:rsidR="003A2891" w:rsidRPr="00B47204">
        <w:rPr>
          <w:rFonts w:ascii="Times New Roman" w:hAnsi="Times New Roman" w:cs="Times New Roman"/>
          <w:sz w:val="24"/>
          <w:szCs w:val="24"/>
        </w:rPr>
        <w:t xml:space="preserve">01 </w:t>
      </w:r>
      <w:r w:rsidRPr="00B47204">
        <w:rPr>
          <w:rFonts w:ascii="Times New Roman" w:hAnsi="Times New Roman" w:cs="Times New Roman"/>
          <w:sz w:val="24"/>
          <w:szCs w:val="24"/>
        </w:rPr>
        <w:t xml:space="preserve"> составил -18 040,01 руб</w:t>
      </w:r>
      <w:r w:rsidR="005E2903" w:rsidRPr="00B47204">
        <w:rPr>
          <w:rFonts w:ascii="Times New Roman" w:hAnsi="Times New Roman" w:cs="Times New Roman"/>
          <w:sz w:val="24"/>
          <w:szCs w:val="24"/>
        </w:rPr>
        <w:t>. -</w:t>
      </w:r>
      <w:r w:rsidR="0030117D">
        <w:rPr>
          <w:rFonts w:ascii="Times New Roman" w:hAnsi="Times New Roman" w:cs="Times New Roman"/>
          <w:sz w:val="24"/>
          <w:szCs w:val="24"/>
        </w:rPr>
        <w:t xml:space="preserve"> </w:t>
      </w:r>
      <w:r w:rsidRPr="00B47204">
        <w:rPr>
          <w:rFonts w:ascii="Times New Roman" w:hAnsi="Times New Roman" w:cs="Times New Roman"/>
          <w:sz w:val="24"/>
          <w:szCs w:val="24"/>
        </w:rPr>
        <w:t>средства, полученные по временное распоряжение на обеспечение государственных контрактов.</w:t>
      </w:r>
    </w:p>
    <w:p w14:paraId="14A46BF1" w14:textId="33349E72" w:rsidR="00107CC5" w:rsidRPr="00B47204" w:rsidRDefault="00107CC5" w:rsidP="00107CC5">
      <w:pPr>
        <w:pStyle w:val="ConsPlusNormal"/>
        <w:ind w:firstLine="540"/>
        <w:rPr>
          <w:rFonts w:ascii="Times New Roman" w:hAnsi="Times New Roman" w:cs="Times New Roman"/>
          <w:sz w:val="24"/>
          <w:szCs w:val="24"/>
        </w:rPr>
      </w:pPr>
      <w:r w:rsidRPr="00B47204">
        <w:rPr>
          <w:rFonts w:ascii="Times New Roman" w:hAnsi="Times New Roman" w:cs="Times New Roman"/>
          <w:sz w:val="24"/>
          <w:szCs w:val="24"/>
        </w:rPr>
        <w:t xml:space="preserve">Остаток по счету 1 401 50 расходы будущих периодов составил  </w:t>
      </w:r>
      <w:r w:rsidR="00A67CF7" w:rsidRPr="00B47204">
        <w:rPr>
          <w:rFonts w:ascii="Times New Roman" w:hAnsi="Times New Roman" w:cs="Times New Roman"/>
          <w:sz w:val="24"/>
          <w:szCs w:val="24"/>
        </w:rPr>
        <w:t>75 559,24</w:t>
      </w:r>
      <w:r w:rsidRPr="00B47204">
        <w:rPr>
          <w:rFonts w:ascii="Times New Roman" w:hAnsi="Times New Roman" w:cs="Times New Roman"/>
          <w:sz w:val="24"/>
          <w:szCs w:val="24"/>
        </w:rPr>
        <w:t xml:space="preserve"> руб., в том числе:</w:t>
      </w:r>
    </w:p>
    <w:p w14:paraId="02CDB739" w14:textId="3605914A" w:rsidR="00107CC5" w:rsidRPr="00B47204" w:rsidRDefault="00107CC5" w:rsidP="00107CC5">
      <w:pPr>
        <w:pStyle w:val="ConsPlusNormal"/>
        <w:ind w:firstLine="540"/>
        <w:rPr>
          <w:rFonts w:ascii="Times New Roman" w:hAnsi="Times New Roman" w:cs="Times New Roman"/>
          <w:sz w:val="24"/>
          <w:szCs w:val="24"/>
        </w:rPr>
      </w:pPr>
      <w:r w:rsidRPr="00B47204">
        <w:rPr>
          <w:rFonts w:ascii="Times New Roman" w:hAnsi="Times New Roman" w:cs="Times New Roman"/>
          <w:sz w:val="24"/>
          <w:szCs w:val="24"/>
        </w:rPr>
        <w:t xml:space="preserve">-  </w:t>
      </w:r>
      <w:r w:rsidR="00DF48E9" w:rsidRPr="00B47204">
        <w:rPr>
          <w:rFonts w:ascii="Times New Roman" w:hAnsi="Times New Roman" w:cs="Times New Roman"/>
          <w:sz w:val="24"/>
          <w:szCs w:val="24"/>
        </w:rPr>
        <w:t>61 043,1</w:t>
      </w:r>
      <w:r w:rsidRPr="00B47204">
        <w:rPr>
          <w:rFonts w:ascii="Times New Roman" w:hAnsi="Times New Roman" w:cs="Times New Roman"/>
          <w:sz w:val="24"/>
          <w:szCs w:val="24"/>
        </w:rPr>
        <w:t xml:space="preserve"> руб. – взносы на капитальный ремонт. В оперативном управлении ФГКУ «СРПСО МЧС России» имеются  помещения в жил</w:t>
      </w:r>
      <w:r w:rsidR="001941C2" w:rsidRPr="00B47204">
        <w:rPr>
          <w:rFonts w:ascii="Times New Roman" w:hAnsi="Times New Roman" w:cs="Times New Roman"/>
          <w:sz w:val="24"/>
          <w:szCs w:val="24"/>
        </w:rPr>
        <w:t>ых</w:t>
      </w:r>
      <w:r w:rsidRPr="00B47204">
        <w:rPr>
          <w:rFonts w:ascii="Times New Roman" w:hAnsi="Times New Roman" w:cs="Times New Roman"/>
          <w:sz w:val="24"/>
          <w:szCs w:val="24"/>
        </w:rPr>
        <w:t xml:space="preserve"> многоквартирн</w:t>
      </w:r>
      <w:r w:rsidR="001941C2" w:rsidRPr="00B47204">
        <w:rPr>
          <w:rFonts w:ascii="Times New Roman" w:hAnsi="Times New Roman" w:cs="Times New Roman"/>
          <w:sz w:val="24"/>
          <w:szCs w:val="24"/>
        </w:rPr>
        <w:t>ых</w:t>
      </w:r>
      <w:r w:rsidRPr="00B47204">
        <w:rPr>
          <w:rFonts w:ascii="Times New Roman" w:hAnsi="Times New Roman" w:cs="Times New Roman"/>
          <w:sz w:val="24"/>
          <w:szCs w:val="24"/>
        </w:rPr>
        <w:t xml:space="preserve"> дом</w:t>
      </w:r>
      <w:r w:rsidR="001941C2" w:rsidRPr="00B47204">
        <w:rPr>
          <w:rFonts w:ascii="Times New Roman" w:hAnsi="Times New Roman" w:cs="Times New Roman"/>
          <w:sz w:val="24"/>
          <w:szCs w:val="24"/>
        </w:rPr>
        <w:t>ах</w:t>
      </w:r>
      <w:r w:rsidRPr="00B47204">
        <w:rPr>
          <w:rFonts w:ascii="Times New Roman" w:hAnsi="Times New Roman" w:cs="Times New Roman"/>
          <w:sz w:val="24"/>
          <w:szCs w:val="24"/>
        </w:rPr>
        <w:t>. В связи с этим производится оплата взносов  на капитальный ремонт;</w:t>
      </w:r>
    </w:p>
    <w:p w14:paraId="36E9A2E0" w14:textId="499D2F73" w:rsidR="00107CC5" w:rsidRPr="00B47204" w:rsidRDefault="00107CC5" w:rsidP="00107CC5">
      <w:pPr>
        <w:pStyle w:val="ConsPlusNormal"/>
        <w:ind w:firstLine="540"/>
        <w:rPr>
          <w:rFonts w:ascii="Times New Roman" w:hAnsi="Times New Roman" w:cs="Times New Roman"/>
          <w:sz w:val="24"/>
          <w:szCs w:val="24"/>
        </w:rPr>
      </w:pPr>
      <w:r w:rsidRPr="00B47204">
        <w:rPr>
          <w:rFonts w:ascii="Times New Roman" w:hAnsi="Times New Roman" w:cs="Times New Roman"/>
          <w:sz w:val="24"/>
          <w:szCs w:val="24"/>
        </w:rPr>
        <w:t xml:space="preserve">- </w:t>
      </w:r>
      <w:r w:rsidR="003E30B4" w:rsidRPr="00B47204">
        <w:rPr>
          <w:rFonts w:ascii="Times New Roman" w:hAnsi="Times New Roman" w:cs="Times New Roman"/>
          <w:sz w:val="24"/>
          <w:szCs w:val="24"/>
        </w:rPr>
        <w:t>14</w:t>
      </w:r>
      <w:r w:rsidR="007F6545" w:rsidRPr="00B47204">
        <w:rPr>
          <w:rFonts w:ascii="Times New Roman" w:hAnsi="Times New Roman" w:cs="Times New Roman"/>
          <w:sz w:val="24"/>
          <w:szCs w:val="24"/>
        </w:rPr>
        <w:t xml:space="preserve"> </w:t>
      </w:r>
      <w:r w:rsidR="003E30B4" w:rsidRPr="00B47204">
        <w:rPr>
          <w:rFonts w:ascii="Times New Roman" w:hAnsi="Times New Roman" w:cs="Times New Roman"/>
          <w:sz w:val="24"/>
          <w:szCs w:val="24"/>
        </w:rPr>
        <w:t>516,14</w:t>
      </w:r>
      <w:r w:rsidRPr="00B47204">
        <w:rPr>
          <w:rFonts w:ascii="Times New Roman" w:hAnsi="Times New Roman" w:cs="Times New Roman"/>
          <w:sz w:val="24"/>
          <w:szCs w:val="24"/>
        </w:rPr>
        <w:t xml:space="preserve"> руб. – услуги по страхованию беспилотных авиационных систем. Заключен государственный контракт от </w:t>
      </w:r>
      <w:r w:rsidR="003E30B4" w:rsidRPr="00B47204">
        <w:rPr>
          <w:rFonts w:ascii="Times New Roman" w:hAnsi="Times New Roman" w:cs="Times New Roman"/>
          <w:sz w:val="24"/>
          <w:szCs w:val="24"/>
        </w:rPr>
        <w:t>05.07.2021</w:t>
      </w:r>
      <w:r w:rsidRPr="00B47204">
        <w:rPr>
          <w:rFonts w:ascii="Times New Roman" w:hAnsi="Times New Roman" w:cs="Times New Roman"/>
          <w:sz w:val="24"/>
          <w:szCs w:val="24"/>
        </w:rPr>
        <w:t xml:space="preserve"> № 8794Z/949/</w:t>
      </w:r>
      <w:r w:rsidR="003E30B4" w:rsidRPr="00B47204">
        <w:rPr>
          <w:rFonts w:ascii="Times New Roman" w:hAnsi="Times New Roman" w:cs="Times New Roman"/>
          <w:sz w:val="24"/>
          <w:szCs w:val="24"/>
        </w:rPr>
        <w:t>00115</w:t>
      </w:r>
      <w:r w:rsidRPr="00B47204">
        <w:rPr>
          <w:rFonts w:ascii="Times New Roman" w:hAnsi="Times New Roman" w:cs="Times New Roman"/>
          <w:sz w:val="24"/>
          <w:szCs w:val="24"/>
        </w:rPr>
        <w:t>/</w:t>
      </w:r>
      <w:r w:rsidR="003E30B4" w:rsidRPr="00B47204">
        <w:rPr>
          <w:rFonts w:ascii="Times New Roman" w:hAnsi="Times New Roman" w:cs="Times New Roman"/>
          <w:sz w:val="24"/>
          <w:szCs w:val="24"/>
        </w:rPr>
        <w:t>21</w:t>
      </w:r>
      <w:r w:rsidRPr="00B47204">
        <w:rPr>
          <w:rFonts w:ascii="Times New Roman" w:hAnsi="Times New Roman" w:cs="Times New Roman"/>
          <w:sz w:val="24"/>
          <w:szCs w:val="24"/>
        </w:rPr>
        <w:t xml:space="preserve"> на срок 12 месяцев;</w:t>
      </w:r>
    </w:p>
    <w:p w14:paraId="58371122" w14:textId="05A519BD" w:rsidR="005E2903" w:rsidRPr="00B47204" w:rsidRDefault="005E2903" w:rsidP="005E2903">
      <w:pPr>
        <w:pStyle w:val="ConsPlusNormal"/>
        <w:ind w:firstLine="540"/>
        <w:rPr>
          <w:rFonts w:ascii="Times New Roman" w:hAnsi="Times New Roman" w:cs="Times New Roman"/>
          <w:sz w:val="24"/>
          <w:szCs w:val="24"/>
        </w:rPr>
      </w:pPr>
      <w:r w:rsidRPr="00B47204">
        <w:rPr>
          <w:rFonts w:ascii="Times New Roman" w:hAnsi="Times New Roman" w:cs="Times New Roman"/>
          <w:sz w:val="24"/>
          <w:szCs w:val="24"/>
        </w:rPr>
        <w:t xml:space="preserve">Остаток по счету 1 401 60 резервы предстоящих расходов составил </w:t>
      </w:r>
      <w:r w:rsidR="00BE7AC1" w:rsidRPr="00B47204">
        <w:rPr>
          <w:rFonts w:ascii="Times New Roman" w:hAnsi="Times New Roman" w:cs="Times New Roman"/>
          <w:sz w:val="24"/>
          <w:szCs w:val="24"/>
        </w:rPr>
        <w:t>–</w:t>
      </w:r>
      <w:r w:rsidRPr="00B47204">
        <w:rPr>
          <w:rFonts w:ascii="Times New Roman" w:hAnsi="Times New Roman" w:cs="Times New Roman"/>
          <w:sz w:val="24"/>
          <w:szCs w:val="24"/>
        </w:rPr>
        <w:t xml:space="preserve"> </w:t>
      </w:r>
      <w:r w:rsidR="00B47204" w:rsidRPr="00B47204">
        <w:rPr>
          <w:rFonts w:ascii="Times New Roman" w:hAnsi="Times New Roman" w:cs="Times New Roman"/>
          <w:sz w:val="24"/>
          <w:szCs w:val="24"/>
        </w:rPr>
        <w:t>16 345 464,08</w:t>
      </w:r>
      <w:r w:rsidRPr="00B47204">
        <w:rPr>
          <w:rFonts w:ascii="Times New Roman" w:hAnsi="Times New Roman" w:cs="Times New Roman"/>
          <w:sz w:val="24"/>
          <w:szCs w:val="24"/>
        </w:rPr>
        <w:t xml:space="preserve"> руб.</w:t>
      </w:r>
      <w:r w:rsidR="00797F77" w:rsidRPr="00B47204">
        <w:rPr>
          <w:rFonts w:ascii="Times New Roman" w:hAnsi="Times New Roman" w:cs="Times New Roman"/>
          <w:sz w:val="24"/>
          <w:szCs w:val="24"/>
        </w:rPr>
        <w:t>,</w:t>
      </w:r>
      <w:r w:rsidRPr="00B47204">
        <w:rPr>
          <w:rFonts w:ascii="Times New Roman" w:hAnsi="Times New Roman" w:cs="Times New Roman"/>
          <w:sz w:val="24"/>
          <w:szCs w:val="24"/>
        </w:rPr>
        <w:t xml:space="preserve"> в том числе:</w:t>
      </w:r>
    </w:p>
    <w:p w14:paraId="539922F0" w14:textId="18BABEA0" w:rsidR="005E2903" w:rsidRPr="00B47204" w:rsidRDefault="005E2903" w:rsidP="005E2903">
      <w:pPr>
        <w:pStyle w:val="ConsPlusNormal"/>
        <w:ind w:firstLine="540"/>
        <w:rPr>
          <w:rFonts w:ascii="Times New Roman" w:hAnsi="Times New Roman" w:cs="Times New Roman"/>
          <w:sz w:val="24"/>
          <w:szCs w:val="24"/>
        </w:rPr>
      </w:pPr>
      <w:r w:rsidRPr="00B47204">
        <w:rPr>
          <w:rFonts w:ascii="Times New Roman" w:hAnsi="Times New Roman" w:cs="Times New Roman"/>
          <w:sz w:val="24"/>
          <w:szCs w:val="24"/>
        </w:rPr>
        <w:t xml:space="preserve">- </w:t>
      </w:r>
      <w:r w:rsidR="00B47204" w:rsidRPr="00B47204">
        <w:rPr>
          <w:rFonts w:ascii="Times New Roman" w:hAnsi="Times New Roman" w:cs="Times New Roman"/>
          <w:sz w:val="24"/>
          <w:szCs w:val="24"/>
        </w:rPr>
        <w:t>13 650 389,55</w:t>
      </w:r>
      <w:r w:rsidRPr="00B47204">
        <w:rPr>
          <w:rFonts w:ascii="Times New Roman" w:hAnsi="Times New Roman" w:cs="Times New Roman"/>
          <w:sz w:val="24"/>
          <w:szCs w:val="24"/>
        </w:rPr>
        <w:t>- резервы предстоящих расходов на выплату отпусков;</w:t>
      </w:r>
    </w:p>
    <w:p w14:paraId="34DE2602" w14:textId="0E218150" w:rsidR="004078D4" w:rsidRPr="00B47204" w:rsidRDefault="005E2903" w:rsidP="005E2903">
      <w:pPr>
        <w:pStyle w:val="ConsPlusNormal"/>
        <w:ind w:firstLine="540"/>
        <w:rPr>
          <w:rFonts w:ascii="Times New Roman" w:hAnsi="Times New Roman" w:cs="Times New Roman"/>
          <w:sz w:val="24"/>
          <w:szCs w:val="24"/>
        </w:rPr>
      </w:pPr>
      <w:r w:rsidRPr="00B47204">
        <w:rPr>
          <w:rFonts w:ascii="Times New Roman" w:hAnsi="Times New Roman" w:cs="Times New Roman"/>
          <w:sz w:val="24"/>
          <w:szCs w:val="24"/>
        </w:rPr>
        <w:t xml:space="preserve">- </w:t>
      </w:r>
      <w:r w:rsidR="00B47204" w:rsidRPr="00B47204">
        <w:rPr>
          <w:rFonts w:ascii="Times New Roman" w:hAnsi="Times New Roman" w:cs="Times New Roman"/>
          <w:sz w:val="24"/>
          <w:szCs w:val="24"/>
        </w:rPr>
        <w:t>2</w:t>
      </w:r>
      <w:r w:rsidR="0051637A">
        <w:rPr>
          <w:rFonts w:ascii="Times New Roman" w:hAnsi="Times New Roman" w:cs="Times New Roman"/>
          <w:sz w:val="24"/>
          <w:szCs w:val="24"/>
        </w:rPr>
        <w:t> </w:t>
      </w:r>
      <w:r w:rsidR="00B47204" w:rsidRPr="00B47204">
        <w:rPr>
          <w:rFonts w:ascii="Times New Roman" w:hAnsi="Times New Roman" w:cs="Times New Roman"/>
          <w:sz w:val="24"/>
          <w:szCs w:val="24"/>
        </w:rPr>
        <w:t>695</w:t>
      </w:r>
      <w:r w:rsidR="0051637A">
        <w:rPr>
          <w:rFonts w:ascii="Times New Roman" w:hAnsi="Times New Roman" w:cs="Times New Roman"/>
          <w:sz w:val="24"/>
          <w:szCs w:val="24"/>
        </w:rPr>
        <w:t xml:space="preserve"> </w:t>
      </w:r>
      <w:r w:rsidR="00B47204" w:rsidRPr="00B47204">
        <w:rPr>
          <w:rFonts w:ascii="Times New Roman" w:hAnsi="Times New Roman" w:cs="Times New Roman"/>
          <w:sz w:val="24"/>
          <w:szCs w:val="24"/>
        </w:rPr>
        <w:t>074,53</w:t>
      </w:r>
      <w:r w:rsidRPr="00B47204">
        <w:rPr>
          <w:rFonts w:ascii="Times New Roman" w:hAnsi="Times New Roman" w:cs="Times New Roman"/>
          <w:sz w:val="24"/>
          <w:szCs w:val="24"/>
        </w:rPr>
        <w:t xml:space="preserve"> - начисления на </w:t>
      </w:r>
      <w:r w:rsidR="00AC3D0F" w:rsidRPr="00B47204">
        <w:rPr>
          <w:rFonts w:ascii="Times New Roman" w:hAnsi="Times New Roman" w:cs="Times New Roman"/>
          <w:sz w:val="24"/>
          <w:szCs w:val="24"/>
        </w:rPr>
        <w:t xml:space="preserve"> выплаты по оплате труда.</w:t>
      </w:r>
    </w:p>
    <w:p w14:paraId="3ED3C9B2" w14:textId="045397D5" w:rsidR="002A671E" w:rsidRDefault="00F159B1" w:rsidP="00F159B1">
      <w:pPr>
        <w:pStyle w:val="ConsPlusNormal"/>
        <w:ind w:firstLine="540"/>
        <w:rPr>
          <w:rFonts w:ascii="Times New Roman" w:hAnsi="Times New Roman" w:cs="Times New Roman"/>
          <w:sz w:val="24"/>
          <w:szCs w:val="24"/>
        </w:rPr>
      </w:pPr>
      <w:r w:rsidRPr="00B47204">
        <w:rPr>
          <w:rFonts w:ascii="Times New Roman" w:hAnsi="Times New Roman" w:cs="Times New Roman"/>
          <w:sz w:val="24"/>
          <w:szCs w:val="24"/>
        </w:rPr>
        <w:t>Другие резервы в учреждении не формировались.</w:t>
      </w:r>
    </w:p>
    <w:p w14:paraId="15F48672" w14:textId="7A62A58A" w:rsidR="009D5CBB" w:rsidRPr="008259F2" w:rsidRDefault="009D5CBB" w:rsidP="00F159B1">
      <w:pPr>
        <w:pStyle w:val="ConsPlusNormal"/>
        <w:ind w:firstLine="540"/>
      </w:pPr>
      <w:r>
        <w:rPr>
          <w:rFonts w:ascii="Times New Roman" w:hAnsi="Times New Roman" w:cs="Times New Roman"/>
          <w:sz w:val="24"/>
          <w:szCs w:val="24"/>
        </w:rPr>
        <w:t xml:space="preserve">Остаток по счету  1 401 40 доходы будущих периодов на конец года равен </w:t>
      </w:r>
      <w:r w:rsidR="00247699">
        <w:rPr>
          <w:rFonts w:ascii="Times New Roman" w:hAnsi="Times New Roman" w:cs="Times New Roman"/>
          <w:sz w:val="24"/>
          <w:szCs w:val="24"/>
        </w:rPr>
        <w:t>40 423,37</w:t>
      </w:r>
      <w:r>
        <w:rPr>
          <w:rFonts w:ascii="Times New Roman" w:hAnsi="Times New Roman" w:cs="Times New Roman"/>
          <w:sz w:val="24"/>
          <w:szCs w:val="24"/>
        </w:rPr>
        <w:t xml:space="preserve"> руб</w:t>
      </w:r>
      <w:r w:rsidR="009E4818">
        <w:rPr>
          <w:rFonts w:ascii="Times New Roman" w:hAnsi="Times New Roman" w:cs="Times New Roman"/>
          <w:sz w:val="24"/>
          <w:szCs w:val="24"/>
        </w:rPr>
        <w:t>. (доходы от использования  служебных собак</w:t>
      </w:r>
      <w:r w:rsidR="007E1098">
        <w:rPr>
          <w:rFonts w:ascii="Times New Roman" w:hAnsi="Times New Roman" w:cs="Times New Roman"/>
          <w:sz w:val="24"/>
          <w:szCs w:val="24"/>
        </w:rPr>
        <w:t xml:space="preserve"> и лошадей </w:t>
      </w:r>
      <w:r w:rsidR="009E4818">
        <w:rPr>
          <w:rFonts w:ascii="Times New Roman" w:hAnsi="Times New Roman" w:cs="Times New Roman"/>
          <w:sz w:val="24"/>
          <w:szCs w:val="24"/>
        </w:rPr>
        <w:t xml:space="preserve"> по договорам безвозмездного пользования). </w:t>
      </w:r>
    </w:p>
    <w:p w14:paraId="217CCA00" w14:textId="77777777" w:rsidR="006B36DF" w:rsidRPr="006B36DF" w:rsidRDefault="006B36DF" w:rsidP="006B36DF">
      <w:pPr>
        <w:pStyle w:val="ConsPlusNormal"/>
        <w:ind w:firstLine="540"/>
        <w:jc w:val="center"/>
        <w:rPr>
          <w:rFonts w:ascii="Times New Roman" w:hAnsi="Times New Roman" w:cs="Times New Roman"/>
          <w:b/>
          <w:sz w:val="24"/>
          <w:szCs w:val="24"/>
        </w:rPr>
      </w:pPr>
      <w:r w:rsidRPr="006B36DF">
        <w:rPr>
          <w:rFonts w:ascii="Times New Roman" w:hAnsi="Times New Roman" w:cs="Times New Roman"/>
          <w:b/>
          <w:sz w:val="24"/>
          <w:szCs w:val="24"/>
        </w:rPr>
        <w:t>Анализ показателей формы 0503168</w:t>
      </w:r>
    </w:p>
    <w:p w14:paraId="4B5E38B1" w14:textId="77777777" w:rsidR="006B36DF" w:rsidRPr="006B36DF" w:rsidRDefault="006B36DF" w:rsidP="006B36DF">
      <w:pPr>
        <w:pStyle w:val="ConsPlusNormal"/>
        <w:ind w:firstLine="540"/>
        <w:jc w:val="center"/>
        <w:rPr>
          <w:rFonts w:ascii="Times New Roman" w:hAnsi="Times New Roman" w:cs="Times New Roman"/>
          <w:b/>
          <w:sz w:val="24"/>
          <w:szCs w:val="24"/>
        </w:rPr>
      </w:pPr>
      <w:r w:rsidRPr="006B36DF">
        <w:rPr>
          <w:rFonts w:ascii="Times New Roman" w:hAnsi="Times New Roman" w:cs="Times New Roman"/>
          <w:b/>
          <w:sz w:val="24"/>
          <w:szCs w:val="24"/>
        </w:rPr>
        <w:t xml:space="preserve"> «Сведения о движении нефинансовых активов».</w:t>
      </w:r>
    </w:p>
    <w:p w14:paraId="78B1BE35" w14:textId="77777777" w:rsidR="006B36DF" w:rsidRPr="006B36DF" w:rsidRDefault="006B36DF" w:rsidP="006B36DF">
      <w:pPr>
        <w:jc w:val="center"/>
      </w:pPr>
    </w:p>
    <w:p w14:paraId="55DAE446" w14:textId="77777777" w:rsidR="006B36DF" w:rsidRPr="008259F2" w:rsidRDefault="006B36DF" w:rsidP="006B36DF">
      <w:pPr>
        <w:autoSpaceDE w:val="0"/>
        <w:autoSpaceDN w:val="0"/>
        <w:adjustRightInd w:val="0"/>
        <w:jc w:val="both"/>
      </w:pPr>
      <w:r w:rsidRPr="006B36DF">
        <w:rPr>
          <w:lang w:eastAsia="en-US"/>
        </w:rPr>
        <w:t xml:space="preserve">           В связи с тем, что материальные ценности, признанные для целей бухгалтерского учета в составе объектов основных средств (плавсредства), изменили исходя из новых условий их использования свое первоначальное назначение (первоначальную целевую функцию), по решению комиссии такие объекты основных средств реклассифицированы из  категории «недвижимое имущество» в категорию «движимое имущество» и переведены со счета 1101 15 на счет 1 101 35  на сумму 92 861,52 руб. (по техническому состоянию  сняты с регистрационного учета в Государственной инспекции по маломерным судам (ГИМС)). Проводится оценка данных объектов на предмет ремонта и в  дальнейшем </w:t>
      </w:r>
      <w:r w:rsidRPr="006B36DF">
        <w:t>прогнозируется получение от их использования экономических выгод.</w:t>
      </w:r>
    </w:p>
    <w:p w14:paraId="4974365C" w14:textId="77777777" w:rsidR="006B36DF" w:rsidRPr="008259F2" w:rsidRDefault="006B36DF" w:rsidP="006B36DF">
      <w:pPr>
        <w:ind w:firstLine="567"/>
        <w:jc w:val="both"/>
        <w:rPr>
          <w:lang w:eastAsia="en-US"/>
        </w:rPr>
      </w:pPr>
      <w:r w:rsidRPr="008259F2">
        <w:rPr>
          <w:lang w:eastAsia="en-US"/>
        </w:rPr>
        <w:t xml:space="preserve">  </w:t>
      </w:r>
    </w:p>
    <w:p w14:paraId="2D20156C" w14:textId="77777777" w:rsidR="004078D4" w:rsidRPr="008259F2" w:rsidRDefault="004078D4" w:rsidP="004078D4">
      <w:pPr>
        <w:pStyle w:val="ConsPlusNormal"/>
        <w:ind w:firstLine="540"/>
        <w:rPr>
          <w:rFonts w:ascii="Times New Roman" w:hAnsi="Times New Roman" w:cs="Times New Roman"/>
          <w:sz w:val="24"/>
          <w:szCs w:val="24"/>
        </w:rPr>
      </w:pPr>
    </w:p>
    <w:p w14:paraId="37FBBC73" w14:textId="77777777" w:rsidR="00F55BA9" w:rsidRPr="008259F2" w:rsidRDefault="00F55BA9" w:rsidP="00F55BA9">
      <w:pPr>
        <w:ind w:firstLine="567"/>
        <w:jc w:val="both"/>
      </w:pPr>
    </w:p>
    <w:p w14:paraId="4F796836" w14:textId="77777777" w:rsidR="003640BE" w:rsidRPr="008259F2" w:rsidRDefault="007A1A52" w:rsidP="003640BE">
      <w:pPr>
        <w:pStyle w:val="ConsPlusNormal"/>
        <w:ind w:firstLine="540"/>
        <w:jc w:val="center"/>
        <w:rPr>
          <w:rFonts w:ascii="Times New Roman" w:hAnsi="Times New Roman" w:cs="Times New Roman"/>
          <w:b/>
          <w:sz w:val="24"/>
          <w:szCs w:val="24"/>
        </w:rPr>
      </w:pPr>
      <w:r w:rsidRPr="008259F2">
        <w:rPr>
          <w:rFonts w:ascii="Times New Roman" w:hAnsi="Times New Roman" w:cs="Times New Roman"/>
          <w:b/>
          <w:sz w:val="24"/>
          <w:szCs w:val="24"/>
        </w:rPr>
        <w:t xml:space="preserve">Анализ показателей формы 0503169 </w:t>
      </w:r>
    </w:p>
    <w:p w14:paraId="7F9FB0B0" w14:textId="77777777" w:rsidR="007A1A52" w:rsidRPr="008259F2" w:rsidRDefault="007A1A52" w:rsidP="003640BE">
      <w:pPr>
        <w:pStyle w:val="ConsPlusNormal"/>
        <w:ind w:firstLine="540"/>
        <w:jc w:val="center"/>
        <w:rPr>
          <w:rFonts w:ascii="Times New Roman" w:hAnsi="Times New Roman" w:cs="Times New Roman"/>
          <w:b/>
          <w:sz w:val="24"/>
          <w:szCs w:val="24"/>
        </w:rPr>
      </w:pPr>
      <w:r w:rsidRPr="008259F2">
        <w:rPr>
          <w:rFonts w:ascii="Times New Roman" w:hAnsi="Times New Roman" w:cs="Times New Roman"/>
          <w:b/>
          <w:sz w:val="24"/>
          <w:szCs w:val="24"/>
        </w:rPr>
        <w:t xml:space="preserve"> «Сведения по дебиторской и кредиторской задолженности ».</w:t>
      </w:r>
    </w:p>
    <w:p w14:paraId="2C4A3E4F" w14:textId="77777777" w:rsidR="00766082" w:rsidRPr="008259F2" w:rsidRDefault="00766082" w:rsidP="003640BE">
      <w:pPr>
        <w:pStyle w:val="ConsPlusNormal"/>
        <w:ind w:firstLine="540"/>
        <w:jc w:val="center"/>
        <w:rPr>
          <w:rFonts w:ascii="Times New Roman" w:hAnsi="Times New Roman" w:cs="Times New Roman"/>
          <w:b/>
          <w:sz w:val="24"/>
          <w:szCs w:val="24"/>
        </w:rPr>
      </w:pPr>
    </w:p>
    <w:p w14:paraId="0F924609" w14:textId="77777777" w:rsidR="008A1957" w:rsidRPr="008259F2" w:rsidRDefault="008A1957" w:rsidP="008A1957">
      <w:pPr>
        <w:jc w:val="both"/>
      </w:pPr>
      <w:r w:rsidRPr="008259F2">
        <w:rPr>
          <w:color w:val="000000"/>
        </w:rPr>
        <w:t>Просроченная дебиторская и кредиторская задолженность отсутствует.</w:t>
      </w:r>
    </w:p>
    <w:p w14:paraId="79958528" w14:textId="4A2DB2F5" w:rsidR="00A6047B" w:rsidRDefault="008C4D07" w:rsidP="008C4D07">
      <w:pPr>
        <w:pStyle w:val="ConsPlusNormal"/>
        <w:rPr>
          <w:rFonts w:ascii="Times New Roman" w:hAnsi="Times New Roman" w:cs="Times New Roman"/>
          <w:sz w:val="24"/>
          <w:szCs w:val="24"/>
        </w:rPr>
      </w:pPr>
      <w:r w:rsidRPr="008C4D07">
        <w:rPr>
          <w:rFonts w:ascii="Times New Roman" w:hAnsi="Times New Roman" w:cs="Times New Roman"/>
          <w:sz w:val="24"/>
          <w:szCs w:val="24"/>
        </w:rPr>
        <w:t>Задолженност</w:t>
      </w:r>
      <w:r w:rsidR="00D00C16">
        <w:rPr>
          <w:rFonts w:ascii="Times New Roman" w:hAnsi="Times New Roman" w:cs="Times New Roman"/>
          <w:sz w:val="24"/>
          <w:szCs w:val="24"/>
        </w:rPr>
        <w:t>ь</w:t>
      </w:r>
      <w:r w:rsidRPr="008C4D07">
        <w:rPr>
          <w:rFonts w:ascii="Times New Roman" w:hAnsi="Times New Roman" w:cs="Times New Roman"/>
          <w:sz w:val="24"/>
          <w:szCs w:val="24"/>
        </w:rPr>
        <w:t xml:space="preserve"> по текущим выплатам персоналу на начало и конец отчетного периода </w:t>
      </w:r>
      <w:r w:rsidR="00D00C16">
        <w:rPr>
          <w:rFonts w:ascii="Times New Roman" w:hAnsi="Times New Roman" w:cs="Times New Roman"/>
          <w:sz w:val="24"/>
          <w:szCs w:val="24"/>
        </w:rPr>
        <w:t>отсутствует.</w:t>
      </w:r>
    </w:p>
    <w:p w14:paraId="56374269" w14:textId="77777777" w:rsidR="008F671D" w:rsidRDefault="008F671D" w:rsidP="008C4D07">
      <w:pPr>
        <w:pStyle w:val="ConsPlusNormal"/>
        <w:rPr>
          <w:rFonts w:ascii="Times New Roman" w:hAnsi="Times New Roman" w:cs="Times New Roman"/>
          <w:sz w:val="24"/>
          <w:szCs w:val="24"/>
        </w:rPr>
      </w:pPr>
    </w:p>
    <w:p w14:paraId="30586529" w14:textId="77777777" w:rsidR="008F671D" w:rsidRPr="008259F2" w:rsidRDefault="008F671D" w:rsidP="008C4D07">
      <w:pPr>
        <w:pStyle w:val="ConsPlusNormal"/>
        <w:rPr>
          <w:rFonts w:ascii="Times New Roman" w:hAnsi="Times New Roman" w:cs="Times New Roman"/>
          <w:sz w:val="24"/>
          <w:szCs w:val="24"/>
        </w:rPr>
      </w:pPr>
    </w:p>
    <w:p w14:paraId="78225114" w14:textId="77777777" w:rsidR="007B2DE7" w:rsidRPr="008259F2" w:rsidRDefault="007B2DE7" w:rsidP="00FB0967">
      <w:pPr>
        <w:pStyle w:val="ConsPlusNormal"/>
        <w:ind w:firstLine="540"/>
        <w:rPr>
          <w:rFonts w:ascii="Times New Roman" w:hAnsi="Times New Roman" w:cs="Times New Roman"/>
          <w:sz w:val="24"/>
          <w:szCs w:val="24"/>
        </w:rPr>
      </w:pPr>
    </w:p>
    <w:p w14:paraId="578D6EB7" w14:textId="77777777" w:rsidR="007B2DE7" w:rsidRPr="008259F2" w:rsidRDefault="007B2DE7" w:rsidP="00FB0967">
      <w:pPr>
        <w:pStyle w:val="ConsPlusNormal"/>
        <w:ind w:firstLine="540"/>
        <w:rPr>
          <w:rFonts w:ascii="Times New Roman" w:hAnsi="Times New Roman" w:cs="Times New Roman"/>
          <w:sz w:val="24"/>
          <w:szCs w:val="24"/>
        </w:rPr>
      </w:pPr>
    </w:p>
    <w:p w14:paraId="67DD4575" w14:textId="77777777" w:rsidR="00A6047B" w:rsidRPr="008259F2" w:rsidRDefault="007B2DE7" w:rsidP="00A6047B">
      <w:pPr>
        <w:pStyle w:val="ConsPlusNormal"/>
        <w:ind w:firstLine="540"/>
        <w:jc w:val="center"/>
        <w:rPr>
          <w:rFonts w:ascii="Times New Roman" w:hAnsi="Times New Roman" w:cs="Times New Roman"/>
          <w:b/>
          <w:sz w:val="24"/>
          <w:szCs w:val="24"/>
        </w:rPr>
      </w:pPr>
      <w:r w:rsidRPr="008259F2">
        <w:rPr>
          <w:rFonts w:ascii="Times New Roman" w:hAnsi="Times New Roman" w:cs="Times New Roman"/>
          <w:b/>
          <w:sz w:val="24"/>
          <w:szCs w:val="24"/>
        </w:rPr>
        <w:t>Анализ показателей формы 0503190</w:t>
      </w:r>
    </w:p>
    <w:p w14:paraId="2EBE97AF" w14:textId="77777777" w:rsidR="00A6047B" w:rsidRPr="008259F2" w:rsidRDefault="007B2DE7" w:rsidP="00A6047B">
      <w:pPr>
        <w:pStyle w:val="ConsPlusNormal"/>
        <w:ind w:firstLine="540"/>
        <w:jc w:val="center"/>
        <w:rPr>
          <w:rFonts w:ascii="Times New Roman" w:hAnsi="Times New Roman" w:cs="Times New Roman"/>
          <w:b/>
          <w:sz w:val="24"/>
          <w:szCs w:val="24"/>
        </w:rPr>
      </w:pPr>
      <w:r w:rsidRPr="008259F2">
        <w:rPr>
          <w:rFonts w:ascii="Times New Roman" w:hAnsi="Times New Roman" w:cs="Times New Roman"/>
          <w:b/>
          <w:sz w:val="24"/>
          <w:szCs w:val="24"/>
        </w:rPr>
        <w:t>«</w:t>
      </w:r>
      <w:r w:rsidR="00A6047B" w:rsidRPr="008259F2">
        <w:rPr>
          <w:rFonts w:ascii="Times New Roman" w:hAnsi="Times New Roman" w:cs="Times New Roman"/>
          <w:b/>
          <w:sz w:val="24"/>
          <w:szCs w:val="24"/>
        </w:rPr>
        <w:t>Сведения о вложениях в объекты недвижимого имущества, объектах</w:t>
      </w:r>
    </w:p>
    <w:p w14:paraId="60CDE9EA" w14:textId="77777777" w:rsidR="007B2DE7" w:rsidRPr="008259F2" w:rsidRDefault="00A6047B" w:rsidP="00A6047B">
      <w:pPr>
        <w:pStyle w:val="ConsPlusNormal"/>
        <w:ind w:firstLine="540"/>
        <w:jc w:val="center"/>
        <w:rPr>
          <w:rFonts w:ascii="Times New Roman" w:hAnsi="Times New Roman" w:cs="Times New Roman"/>
          <w:b/>
          <w:sz w:val="24"/>
          <w:szCs w:val="24"/>
        </w:rPr>
      </w:pPr>
      <w:r w:rsidRPr="008259F2">
        <w:rPr>
          <w:rFonts w:ascii="Times New Roman" w:hAnsi="Times New Roman" w:cs="Times New Roman"/>
          <w:b/>
          <w:sz w:val="24"/>
          <w:szCs w:val="24"/>
        </w:rPr>
        <w:t xml:space="preserve"> незавершенного строительства</w:t>
      </w:r>
      <w:r w:rsidR="007B2DE7" w:rsidRPr="008259F2">
        <w:rPr>
          <w:rFonts w:ascii="Times New Roman" w:hAnsi="Times New Roman" w:cs="Times New Roman"/>
          <w:b/>
          <w:sz w:val="24"/>
          <w:szCs w:val="24"/>
        </w:rPr>
        <w:t>».</w:t>
      </w:r>
    </w:p>
    <w:p w14:paraId="5693B1F0" w14:textId="77777777" w:rsidR="007B2DE7" w:rsidRPr="008259F2" w:rsidRDefault="007B2DE7" w:rsidP="00FB0967">
      <w:pPr>
        <w:pStyle w:val="ConsPlusNormal"/>
        <w:ind w:firstLine="540"/>
        <w:rPr>
          <w:rFonts w:ascii="Times New Roman" w:hAnsi="Times New Roman" w:cs="Times New Roman"/>
          <w:sz w:val="24"/>
          <w:szCs w:val="24"/>
        </w:rPr>
      </w:pPr>
    </w:p>
    <w:p w14:paraId="7B1E2EA8" w14:textId="77777777" w:rsidR="007B2DE7" w:rsidRPr="008259F2" w:rsidRDefault="007B2DE7" w:rsidP="00FB0967">
      <w:pPr>
        <w:pStyle w:val="ConsPlusNormal"/>
        <w:ind w:firstLine="540"/>
        <w:rPr>
          <w:rFonts w:ascii="Times New Roman" w:hAnsi="Times New Roman" w:cs="Times New Roman"/>
          <w:sz w:val="24"/>
          <w:szCs w:val="24"/>
        </w:rPr>
      </w:pPr>
    </w:p>
    <w:p w14:paraId="4FF0E781" w14:textId="7152FF2F" w:rsidR="006C6EDD" w:rsidRPr="00B47204" w:rsidRDefault="006C6EDD" w:rsidP="006C6EDD">
      <w:pPr>
        <w:pStyle w:val="ConsPlusNormal"/>
        <w:ind w:firstLine="540"/>
        <w:rPr>
          <w:rFonts w:ascii="Times New Roman" w:hAnsi="Times New Roman" w:cs="Times New Roman"/>
          <w:sz w:val="24"/>
          <w:szCs w:val="24"/>
        </w:rPr>
      </w:pPr>
      <w:r w:rsidRPr="00B47204">
        <w:rPr>
          <w:rFonts w:ascii="Times New Roman" w:hAnsi="Times New Roman" w:cs="Times New Roman"/>
          <w:sz w:val="24"/>
          <w:szCs w:val="24"/>
        </w:rPr>
        <w:t>По состоянию на 01.01.202</w:t>
      </w:r>
      <w:r w:rsidR="00580753" w:rsidRPr="00B47204">
        <w:rPr>
          <w:rFonts w:ascii="Times New Roman" w:hAnsi="Times New Roman" w:cs="Times New Roman"/>
          <w:sz w:val="24"/>
          <w:szCs w:val="24"/>
        </w:rPr>
        <w:t>2</w:t>
      </w:r>
      <w:r w:rsidRPr="00B47204">
        <w:rPr>
          <w:rFonts w:ascii="Times New Roman" w:hAnsi="Times New Roman" w:cs="Times New Roman"/>
          <w:sz w:val="24"/>
          <w:szCs w:val="24"/>
        </w:rPr>
        <w:t xml:space="preserve">  по счету 1 106 11  числятся капитальные вложения (проектно-сметная документация) в размере 2 627 000  рублей  по объекту «Строительство и реконструкция натурных площадок для отработки современных методов и способов ликвидации последствий дорожно-транспортных происшествий в Сибирском федеральном округе, Красноярский край, п. Дивногорск (не менее 800 кв.м.)».</w:t>
      </w:r>
      <w:r w:rsidRPr="00B47204">
        <w:rPr>
          <w:rFonts w:ascii="Times New Roman" w:hAnsi="Times New Roman" w:cs="Times New Roman"/>
          <w:sz w:val="24"/>
          <w:szCs w:val="24"/>
        </w:rPr>
        <w:tab/>
      </w:r>
    </w:p>
    <w:p w14:paraId="67EE1F18" w14:textId="77777777" w:rsidR="006C6EDD" w:rsidRPr="00B47204" w:rsidRDefault="006C6EDD" w:rsidP="006C6EDD">
      <w:pPr>
        <w:pStyle w:val="ConsPlusNormal"/>
        <w:ind w:firstLine="540"/>
        <w:rPr>
          <w:rFonts w:ascii="Times New Roman" w:hAnsi="Times New Roman" w:cs="Times New Roman"/>
          <w:sz w:val="24"/>
          <w:szCs w:val="24"/>
        </w:rPr>
      </w:pPr>
      <w:r w:rsidRPr="00B47204">
        <w:rPr>
          <w:rFonts w:ascii="Times New Roman" w:hAnsi="Times New Roman" w:cs="Times New Roman"/>
          <w:sz w:val="24"/>
          <w:szCs w:val="24"/>
        </w:rPr>
        <w:tab/>
        <w:t xml:space="preserve"> Проектно-сметная документация подготовлена в рамках реализации федеральной целевой программы «Повышение безопасности дорожного движения в 2013-2020 годах» подрядчиком (проектной организацией) ООО «Альтаир-ГЕО» в соответствии с государственным контрактом от 11.09.2015 № ГК-59ОК. Стоимость контракта 2 627 000 руб. </w:t>
      </w:r>
    </w:p>
    <w:p w14:paraId="352BD6C1" w14:textId="77777777" w:rsidR="006C6EDD" w:rsidRPr="00B47204" w:rsidRDefault="006C6EDD" w:rsidP="006C6EDD">
      <w:pPr>
        <w:pStyle w:val="ConsPlusNormal"/>
        <w:ind w:firstLine="540"/>
        <w:rPr>
          <w:rFonts w:ascii="Times New Roman" w:hAnsi="Times New Roman" w:cs="Times New Roman"/>
          <w:sz w:val="24"/>
          <w:szCs w:val="24"/>
        </w:rPr>
      </w:pPr>
      <w:r w:rsidRPr="00B47204">
        <w:rPr>
          <w:rFonts w:ascii="Times New Roman" w:hAnsi="Times New Roman" w:cs="Times New Roman"/>
          <w:sz w:val="24"/>
          <w:szCs w:val="24"/>
        </w:rPr>
        <w:tab/>
        <w:t>Проектно-сметная документация утверждена МЧС России в лице генерал-лейтенанта О.В. Баженова от имени Министра МЧС России по доверенности от 30.12.2015 № 77АБ9606147.</w:t>
      </w:r>
    </w:p>
    <w:p w14:paraId="6DDA6754" w14:textId="77777777" w:rsidR="006C6EDD" w:rsidRPr="00B47204" w:rsidRDefault="006C6EDD" w:rsidP="006C6EDD">
      <w:pPr>
        <w:pStyle w:val="ConsPlusNormal"/>
        <w:ind w:firstLine="540"/>
        <w:rPr>
          <w:rFonts w:ascii="Times New Roman" w:hAnsi="Times New Roman" w:cs="Times New Roman"/>
          <w:sz w:val="24"/>
          <w:szCs w:val="24"/>
        </w:rPr>
      </w:pPr>
      <w:r w:rsidRPr="00B47204">
        <w:rPr>
          <w:rFonts w:ascii="Times New Roman" w:hAnsi="Times New Roman" w:cs="Times New Roman"/>
          <w:sz w:val="24"/>
          <w:szCs w:val="24"/>
        </w:rPr>
        <w:tab/>
        <w:t>Положительное заключение проектной документации и результатов инженерных изысканий выдано ФАУ «Главгосэкспертиза России» от 01.04.2016 № 100-06/КРЭ-2751/16, положительное заключение проверки достоверности сметной стоимости выдано ФАУ «Главгосэкспертиза России» от 04.04.2016 № 103-16/КРЭ-2751/05.</w:t>
      </w:r>
    </w:p>
    <w:p w14:paraId="6EBAEAB6" w14:textId="77777777" w:rsidR="006C6EDD" w:rsidRPr="00B47204" w:rsidRDefault="006C6EDD" w:rsidP="006C6EDD">
      <w:pPr>
        <w:pStyle w:val="ConsPlusNormal"/>
        <w:ind w:firstLine="540"/>
        <w:rPr>
          <w:rFonts w:ascii="Times New Roman" w:hAnsi="Times New Roman" w:cs="Times New Roman"/>
          <w:sz w:val="24"/>
          <w:szCs w:val="24"/>
        </w:rPr>
      </w:pPr>
      <w:r w:rsidRPr="00B47204">
        <w:rPr>
          <w:rFonts w:ascii="Times New Roman" w:hAnsi="Times New Roman" w:cs="Times New Roman"/>
          <w:sz w:val="24"/>
          <w:szCs w:val="24"/>
        </w:rPr>
        <w:tab/>
        <w:t xml:space="preserve">Судебная и претензионно-исковая работа в отношении подрядчика ООО «Альтаир-ГЕО», не проводилась, так как работы выполнены своевременно и в указанные сроки. </w:t>
      </w:r>
    </w:p>
    <w:p w14:paraId="13CB4939" w14:textId="77777777" w:rsidR="006C6EDD" w:rsidRPr="00B47204" w:rsidRDefault="006C6EDD" w:rsidP="006C6EDD">
      <w:pPr>
        <w:pStyle w:val="ConsPlusNormal"/>
        <w:ind w:firstLine="540"/>
        <w:rPr>
          <w:rFonts w:ascii="Times New Roman" w:hAnsi="Times New Roman" w:cs="Times New Roman"/>
          <w:sz w:val="24"/>
          <w:szCs w:val="24"/>
        </w:rPr>
      </w:pPr>
      <w:r w:rsidRPr="00B47204">
        <w:rPr>
          <w:rFonts w:ascii="Times New Roman" w:hAnsi="Times New Roman" w:cs="Times New Roman"/>
          <w:sz w:val="24"/>
          <w:szCs w:val="24"/>
        </w:rPr>
        <w:tab/>
        <w:t>Финансирование на строительство объекта не выделялось, строительство не начиналось.</w:t>
      </w:r>
    </w:p>
    <w:p w14:paraId="78C4C1FB" w14:textId="6B3DF93F" w:rsidR="006C6EDD" w:rsidRPr="00B47204" w:rsidRDefault="006C6EDD" w:rsidP="006C6EDD">
      <w:pPr>
        <w:pStyle w:val="ConsPlusNormal"/>
        <w:ind w:firstLine="540"/>
        <w:rPr>
          <w:rFonts w:ascii="Times New Roman" w:hAnsi="Times New Roman" w:cs="Times New Roman"/>
          <w:sz w:val="24"/>
          <w:szCs w:val="24"/>
        </w:rPr>
      </w:pPr>
      <w:r w:rsidRPr="00B47204">
        <w:rPr>
          <w:rFonts w:ascii="Times New Roman" w:hAnsi="Times New Roman" w:cs="Times New Roman"/>
          <w:sz w:val="24"/>
          <w:szCs w:val="24"/>
        </w:rPr>
        <w:tab/>
        <w:t>Проектно-сметная документация и результаты инженерных изысканий подлежат списанию, как потерявшие актуальность сметной стоимости строительства на 202</w:t>
      </w:r>
      <w:r w:rsidR="00580753" w:rsidRPr="00B47204">
        <w:rPr>
          <w:rFonts w:ascii="Times New Roman" w:hAnsi="Times New Roman" w:cs="Times New Roman"/>
          <w:sz w:val="24"/>
          <w:szCs w:val="24"/>
        </w:rPr>
        <w:t>1</w:t>
      </w:r>
      <w:r w:rsidRPr="00B47204">
        <w:rPr>
          <w:rFonts w:ascii="Times New Roman" w:hAnsi="Times New Roman" w:cs="Times New Roman"/>
          <w:sz w:val="24"/>
          <w:szCs w:val="24"/>
        </w:rPr>
        <w:t xml:space="preserve"> год и несоответствующей действующим строительным нормам и правилам.</w:t>
      </w:r>
    </w:p>
    <w:p w14:paraId="2F52B5D1" w14:textId="58FC6CEB" w:rsidR="006C6EDD" w:rsidRPr="00E35642" w:rsidRDefault="006C6EDD" w:rsidP="006C6EDD">
      <w:pPr>
        <w:pStyle w:val="ConsPlusNormal"/>
        <w:ind w:firstLine="540"/>
        <w:rPr>
          <w:rFonts w:ascii="Times New Roman" w:hAnsi="Times New Roman" w:cs="Times New Roman"/>
          <w:sz w:val="24"/>
          <w:szCs w:val="24"/>
        </w:rPr>
      </w:pPr>
      <w:r w:rsidRPr="00B47204">
        <w:rPr>
          <w:rFonts w:ascii="Times New Roman" w:hAnsi="Times New Roman" w:cs="Times New Roman"/>
          <w:sz w:val="24"/>
          <w:szCs w:val="24"/>
        </w:rPr>
        <w:t xml:space="preserve"> </w:t>
      </w:r>
      <w:r w:rsidR="003E08E6" w:rsidRPr="00E35642">
        <w:rPr>
          <w:rFonts w:ascii="Times New Roman" w:hAnsi="Times New Roman" w:cs="Times New Roman"/>
          <w:sz w:val="24"/>
          <w:szCs w:val="24"/>
        </w:rPr>
        <w:t>Ранее  в</w:t>
      </w:r>
      <w:r w:rsidRPr="00E35642">
        <w:rPr>
          <w:rFonts w:ascii="Times New Roman" w:hAnsi="Times New Roman" w:cs="Times New Roman"/>
          <w:sz w:val="24"/>
          <w:szCs w:val="24"/>
        </w:rPr>
        <w:t xml:space="preserve">  Плане  снижения объемов и количества объектов незавершенного строительства МЧС России  за 2019 год данный объект отражен в п.49 раздела 8 как  подлежащий списанию.</w:t>
      </w:r>
    </w:p>
    <w:p w14:paraId="4CF1B38E" w14:textId="77777777" w:rsidR="00437630" w:rsidRDefault="00437630" w:rsidP="00437630">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При  проведении </w:t>
      </w:r>
      <w:r w:rsidRPr="00B07CB9">
        <w:rPr>
          <w:rFonts w:ascii="Times New Roman" w:hAnsi="Times New Roman" w:cs="Times New Roman"/>
          <w:sz w:val="24"/>
          <w:szCs w:val="24"/>
        </w:rPr>
        <w:t>междокументного контроля</w:t>
      </w:r>
      <w:r>
        <w:rPr>
          <w:rFonts w:ascii="Times New Roman" w:hAnsi="Times New Roman" w:cs="Times New Roman"/>
          <w:sz w:val="24"/>
          <w:szCs w:val="24"/>
        </w:rPr>
        <w:t xml:space="preserve">  формы 0503190  в протоколе фиксируются ошибки (неблокирующие) «</w:t>
      </w:r>
      <w:r w:rsidRPr="00B07CB9">
        <w:rPr>
          <w:rFonts w:ascii="Times New Roman" w:hAnsi="Times New Roman" w:cs="Times New Roman"/>
          <w:sz w:val="24"/>
          <w:szCs w:val="24"/>
        </w:rPr>
        <w:t>Не найдены строки в отчётных формах: [ ф.0503190 ], отвечающие условиям соответствия строк записи данного КС.</w:t>
      </w:r>
      <w:r>
        <w:rPr>
          <w:rFonts w:ascii="Times New Roman" w:hAnsi="Times New Roman" w:cs="Times New Roman"/>
          <w:sz w:val="24"/>
          <w:szCs w:val="24"/>
        </w:rPr>
        <w:t xml:space="preserve"> </w:t>
      </w:r>
      <w:r w:rsidRPr="00B07CB9">
        <w:rPr>
          <w:rFonts w:ascii="Times New Roman" w:hAnsi="Times New Roman" w:cs="Times New Roman"/>
          <w:sz w:val="24"/>
          <w:szCs w:val="24"/>
        </w:rPr>
        <w:t>Сумма фактических расходов (в связке ИНН гр.2, учетный номер гр.5, 6) на начало года не соответствует показателю предыдущего годового отчета (в связке ИНН гр.3, учетный номер гр.6, 7)– требует пояснения</w:t>
      </w:r>
      <w:r>
        <w:rPr>
          <w:rFonts w:ascii="Times New Roman" w:hAnsi="Times New Roman" w:cs="Times New Roman"/>
          <w:sz w:val="24"/>
          <w:szCs w:val="24"/>
        </w:rPr>
        <w:t xml:space="preserve">», </w:t>
      </w:r>
    </w:p>
    <w:p w14:paraId="6F822EDE" w14:textId="77777777" w:rsidR="00437630" w:rsidRPr="00461D4F" w:rsidRDefault="00437630" w:rsidP="00437630">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C0036">
        <w:rPr>
          <w:rFonts w:ascii="Times New Roman" w:hAnsi="Times New Roman" w:cs="Times New Roman"/>
          <w:sz w:val="24"/>
          <w:szCs w:val="24"/>
        </w:rPr>
        <w:t>Не найдены строки в отчётных формах: [ ф.0503190 ], отвечающие условиям соответствия строк записи данного КС.</w:t>
      </w:r>
      <w:r>
        <w:rPr>
          <w:rFonts w:ascii="Times New Roman" w:hAnsi="Times New Roman" w:cs="Times New Roman"/>
          <w:sz w:val="24"/>
          <w:szCs w:val="24"/>
        </w:rPr>
        <w:t xml:space="preserve"> </w:t>
      </w:r>
      <w:r w:rsidRPr="005C0036">
        <w:rPr>
          <w:rFonts w:ascii="Times New Roman" w:hAnsi="Times New Roman" w:cs="Times New Roman"/>
          <w:sz w:val="24"/>
          <w:szCs w:val="24"/>
        </w:rPr>
        <w:t>Сумма фактических расходов (в связке ИНН гр.2, учетный номер гр.5, 6) на начало года не соответствует показателю предыдущего годового отчета (в связке ИНН гр.3, учетный номер гр.6, 7)</w:t>
      </w:r>
      <w:r>
        <w:rPr>
          <w:rFonts w:ascii="Times New Roman" w:hAnsi="Times New Roman" w:cs="Times New Roman"/>
          <w:sz w:val="24"/>
          <w:szCs w:val="24"/>
        </w:rPr>
        <w:t xml:space="preserve"> </w:t>
      </w:r>
      <w:r w:rsidRPr="005C0036">
        <w:rPr>
          <w:rFonts w:ascii="Times New Roman" w:hAnsi="Times New Roman" w:cs="Times New Roman"/>
          <w:sz w:val="24"/>
          <w:szCs w:val="24"/>
        </w:rPr>
        <w:t>– требует пояснения</w:t>
      </w:r>
      <w:r>
        <w:rPr>
          <w:rFonts w:ascii="Times New Roman" w:hAnsi="Times New Roman" w:cs="Times New Roman"/>
          <w:sz w:val="24"/>
          <w:szCs w:val="24"/>
        </w:rPr>
        <w:t>».   Данный факт поясняется тем, что в отчете  за 2021 год  показатели  графы 3 заполнены в соответствии с требованиями, установленными для сдачи отчетности за 2021 год ( графе 3 за 2020 год стоят нули, графа 3 за 2021 год пустая).</w:t>
      </w:r>
    </w:p>
    <w:p w14:paraId="704CE425" w14:textId="77777777" w:rsidR="00437630" w:rsidRPr="00461D4F" w:rsidRDefault="00437630" w:rsidP="00437630">
      <w:pPr>
        <w:pStyle w:val="ConsPlusNormal"/>
        <w:ind w:firstLine="540"/>
        <w:rPr>
          <w:rFonts w:ascii="Times New Roman" w:hAnsi="Times New Roman" w:cs="Times New Roman"/>
          <w:sz w:val="24"/>
          <w:szCs w:val="24"/>
        </w:rPr>
      </w:pPr>
    </w:p>
    <w:p w14:paraId="1315E1AE" w14:textId="77777777" w:rsidR="007B2DE7" w:rsidRPr="00E35642" w:rsidRDefault="007B2DE7" w:rsidP="00FB0967">
      <w:pPr>
        <w:pStyle w:val="ConsPlusNormal"/>
        <w:ind w:firstLine="540"/>
        <w:rPr>
          <w:rFonts w:ascii="Times New Roman" w:hAnsi="Times New Roman" w:cs="Times New Roman"/>
          <w:sz w:val="24"/>
          <w:szCs w:val="24"/>
        </w:rPr>
      </w:pPr>
    </w:p>
    <w:p w14:paraId="497F8004" w14:textId="77777777" w:rsidR="00AD2A0A" w:rsidRPr="00E35642" w:rsidRDefault="00AD2A0A" w:rsidP="00FB0967">
      <w:pPr>
        <w:pStyle w:val="ConsPlusNormal"/>
        <w:ind w:firstLine="540"/>
        <w:rPr>
          <w:rFonts w:ascii="Times New Roman" w:hAnsi="Times New Roman" w:cs="Times New Roman"/>
          <w:sz w:val="24"/>
          <w:szCs w:val="24"/>
        </w:rPr>
      </w:pPr>
    </w:p>
    <w:p w14:paraId="0D00F41B" w14:textId="061D44CF" w:rsidR="00FA0CFE" w:rsidRPr="00E35642" w:rsidRDefault="007A77A4" w:rsidP="00EB51D9">
      <w:pPr>
        <w:ind w:firstLine="900"/>
        <w:jc w:val="center"/>
        <w:rPr>
          <w:b/>
        </w:rPr>
      </w:pPr>
      <w:r w:rsidRPr="00E35642">
        <w:rPr>
          <w:b/>
        </w:rPr>
        <w:t>Прочие вопросы деятельности субъекта бюджетной отчетности</w:t>
      </w:r>
    </w:p>
    <w:p w14:paraId="6299EBBA" w14:textId="77777777" w:rsidR="00BC5A9E" w:rsidRPr="00E35642" w:rsidRDefault="00BC5A9E" w:rsidP="00F0196B">
      <w:pPr>
        <w:pStyle w:val="ConsPlusNormal"/>
        <w:ind w:firstLine="540"/>
        <w:rPr>
          <w:rFonts w:ascii="Times New Roman" w:hAnsi="Times New Roman" w:cs="Times New Roman"/>
          <w:sz w:val="24"/>
          <w:szCs w:val="24"/>
        </w:rPr>
      </w:pPr>
    </w:p>
    <w:p w14:paraId="123D2C18" w14:textId="204CCE6B" w:rsidR="00EF1A61" w:rsidRPr="00E35642" w:rsidRDefault="00BC5A9E" w:rsidP="00BC5A9E">
      <w:pPr>
        <w:pStyle w:val="ConsPlusNormal"/>
        <w:rPr>
          <w:b/>
        </w:rPr>
      </w:pPr>
      <w:r w:rsidRPr="00E35642">
        <w:rPr>
          <w:rFonts w:ascii="Times New Roman" w:hAnsi="Times New Roman" w:cs="Times New Roman"/>
          <w:sz w:val="24"/>
          <w:szCs w:val="24"/>
        </w:rPr>
        <w:t xml:space="preserve">       </w:t>
      </w:r>
      <w:r w:rsidR="00FA0CFE" w:rsidRPr="00E35642">
        <w:rPr>
          <w:rFonts w:ascii="Times New Roman" w:hAnsi="Times New Roman" w:cs="Times New Roman"/>
          <w:sz w:val="24"/>
          <w:szCs w:val="24"/>
        </w:rPr>
        <w:t>По состоянию на 01.01.202</w:t>
      </w:r>
      <w:r w:rsidRPr="00E35642">
        <w:rPr>
          <w:rFonts w:ascii="Times New Roman" w:hAnsi="Times New Roman" w:cs="Times New Roman"/>
          <w:sz w:val="24"/>
          <w:szCs w:val="24"/>
        </w:rPr>
        <w:t>2</w:t>
      </w:r>
      <w:r w:rsidR="00FA0CFE" w:rsidRPr="00E35642">
        <w:rPr>
          <w:rFonts w:ascii="Times New Roman" w:hAnsi="Times New Roman" w:cs="Times New Roman"/>
          <w:sz w:val="24"/>
          <w:szCs w:val="24"/>
        </w:rPr>
        <w:t xml:space="preserve"> года неисполненн</w:t>
      </w:r>
      <w:r w:rsidR="002D5065" w:rsidRPr="00E35642">
        <w:rPr>
          <w:rFonts w:ascii="Times New Roman" w:hAnsi="Times New Roman" w:cs="Times New Roman"/>
          <w:sz w:val="24"/>
          <w:szCs w:val="24"/>
        </w:rPr>
        <w:t>ые</w:t>
      </w:r>
      <w:r w:rsidR="00FA0CFE" w:rsidRPr="00E35642">
        <w:rPr>
          <w:rFonts w:ascii="Times New Roman" w:hAnsi="Times New Roman" w:cs="Times New Roman"/>
          <w:sz w:val="28"/>
          <w:szCs w:val="28"/>
        </w:rPr>
        <w:t xml:space="preserve"> </w:t>
      </w:r>
      <w:r w:rsidR="00FA0CFE" w:rsidRPr="00E35642">
        <w:rPr>
          <w:rFonts w:ascii="Times New Roman" w:hAnsi="Times New Roman" w:cs="Times New Roman"/>
          <w:sz w:val="24"/>
          <w:szCs w:val="24"/>
        </w:rPr>
        <w:t>судебн</w:t>
      </w:r>
      <w:r w:rsidR="002D5065" w:rsidRPr="00E35642">
        <w:rPr>
          <w:rFonts w:ascii="Times New Roman" w:hAnsi="Times New Roman" w:cs="Times New Roman"/>
          <w:sz w:val="24"/>
          <w:szCs w:val="24"/>
        </w:rPr>
        <w:t xml:space="preserve">ые </w:t>
      </w:r>
      <w:r w:rsidR="00FA0CFE" w:rsidRPr="00E35642">
        <w:rPr>
          <w:rFonts w:ascii="Times New Roman" w:hAnsi="Times New Roman" w:cs="Times New Roman"/>
          <w:sz w:val="24"/>
          <w:szCs w:val="24"/>
        </w:rPr>
        <w:t>решен</w:t>
      </w:r>
      <w:r w:rsidR="002D5065" w:rsidRPr="00E35642">
        <w:rPr>
          <w:rFonts w:ascii="Times New Roman" w:hAnsi="Times New Roman" w:cs="Times New Roman"/>
          <w:sz w:val="24"/>
          <w:szCs w:val="24"/>
        </w:rPr>
        <w:t xml:space="preserve">ия </w:t>
      </w:r>
      <w:r w:rsidR="00FA0CFE" w:rsidRPr="00E35642">
        <w:rPr>
          <w:rFonts w:ascii="Times New Roman" w:hAnsi="Times New Roman" w:cs="Times New Roman"/>
          <w:sz w:val="24"/>
          <w:szCs w:val="24"/>
        </w:rPr>
        <w:t xml:space="preserve"> </w:t>
      </w:r>
      <w:r w:rsidR="002D5065" w:rsidRPr="00E35642">
        <w:rPr>
          <w:rFonts w:ascii="Times New Roman" w:hAnsi="Times New Roman" w:cs="Times New Roman"/>
          <w:sz w:val="24"/>
          <w:szCs w:val="24"/>
        </w:rPr>
        <w:t>отсутствуют.</w:t>
      </w:r>
    </w:p>
    <w:p w14:paraId="04E84F9A" w14:textId="77777777" w:rsidR="00BC5A9E" w:rsidRPr="00E35642" w:rsidRDefault="00BC5A9E" w:rsidP="00BC5A9E">
      <w:pPr>
        <w:ind w:firstLine="426"/>
        <w:jc w:val="both"/>
      </w:pPr>
      <w:r w:rsidRPr="00E35642">
        <w:t>За отчетный проведена плановая выездная проверка  УФК по Красноярскому краю за период 2019-2020 годы.</w:t>
      </w:r>
    </w:p>
    <w:p w14:paraId="5F426973" w14:textId="77777777" w:rsidR="00BC5A9E" w:rsidRPr="00E35642" w:rsidRDefault="00BC5A9E" w:rsidP="00BC5A9E">
      <w:pPr>
        <w:ind w:firstLine="426"/>
        <w:jc w:val="both"/>
      </w:pPr>
      <w:r w:rsidRPr="00E35642">
        <w:t>По результатам проверки установлено  неэффективное использование средств в 2020 году  в общей сумме 56 419,40 руб.:</w:t>
      </w:r>
    </w:p>
    <w:p w14:paraId="11D44034" w14:textId="77777777" w:rsidR="00BC5A9E" w:rsidRPr="00E35642" w:rsidRDefault="00BC5A9E" w:rsidP="00BC5A9E">
      <w:pPr>
        <w:jc w:val="both"/>
      </w:pPr>
      <w:r w:rsidRPr="00E35642">
        <w:t xml:space="preserve">      1. В нарушение статьи 34, подпункта 3 пункта 1 статьи 162 Бюджетного кодекса Российской Федерации Учреждением в 2020 году допущено неэффективное расходование средств федерального бюджета на оплату по КБК 177 0309 1010390059 853 295 штрафа в размере </w:t>
      </w:r>
    </w:p>
    <w:p w14:paraId="16AFB767" w14:textId="77777777" w:rsidR="00BC5A9E" w:rsidRPr="00E35642" w:rsidRDefault="00BC5A9E" w:rsidP="00BC5A9E">
      <w:pPr>
        <w:jc w:val="both"/>
      </w:pPr>
      <w:r w:rsidRPr="00E35642">
        <w:t>50 000,00 руб. за счет средств федерального бюджета за невыполнение в установленный срок законного предписания.</w:t>
      </w:r>
    </w:p>
    <w:p w14:paraId="6E1B99D8" w14:textId="78B2877F" w:rsidR="00BC5A9E" w:rsidRPr="00E35642" w:rsidRDefault="00BC5A9E" w:rsidP="00BC5A9E">
      <w:pPr>
        <w:jc w:val="both"/>
      </w:pPr>
      <w:r w:rsidRPr="00E35642">
        <w:t>2. В нарушение статьи 34, подпункта 3 пункта 1 статьи 162 Бюджетного кодекса Российской Федерации Учреждением в 2020 году допущено неэффективное расходование средств федерального бюджета по КБК 177 0309 1010390059 831 293 при оплате неустойки из-за задолженности за тепловую энергию в сумме 6 419,40 руб.</w:t>
      </w:r>
    </w:p>
    <w:p w14:paraId="740513A3" w14:textId="7216F24D" w:rsidR="009E1954" w:rsidRDefault="009E1954" w:rsidP="00BC5A9E">
      <w:pPr>
        <w:jc w:val="both"/>
      </w:pPr>
      <w:r w:rsidRPr="00E35642">
        <w:t xml:space="preserve">          </w:t>
      </w:r>
      <w:r w:rsidR="007A6184" w:rsidRPr="00E35642">
        <w:t xml:space="preserve">Главным управлением МЧС России по Новосибирской области </w:t>
      </w:r>
      <w:r w:rsidRPr="00E35642">
        <w:t xml:space="preserve"> </w:t>
      </w:r>
      <w:r w:rsidR="007A6184" w:rsidRPr="00E35642">
        <w:t xml:space="preserve">проведена проверка </w:t>
      </w:r>
      <w:r w:rsidR="00533C14" w:rsidRPr="00E35642">
        <w:t xml:space="preserve">правомерности </w:t>
      </w:r>
      <w:r w:rsidR="007A6184" w:rsidRPr="00E35642">
        <w:t xml:space="preserve">расходования </w:t>
      </w:r>
      <w:r w:rsidR="00533C14" w:rsidRPr="00E35642">
        <w:t>лимитов бюджетных обязательств,</w:t>
      </w:r>
      <w:r w:rsidR="007A6184" w:rsidRPr="00E35642">
        <w:t xml:space="preserve"> выделенных на оплату труда за период 2020 </w:t>
      </w:r>
      <w:r w:rsidR="00533C14" w:rsidRPr="00E35642">
        <w:t xml:space="preserve">года по октябрь </w:t>
      </w:r>
      <w:r w:rsidR="007A6184" w:rsidRPr="00E35642">
        <w:t>2021</w:t>
      </w:r>
      <w:r w:rsidR="00533C14" w:rsidRPr="00E35642">
        <w:t xml:space="preserve"> года. Проверкой установлено: в нарушение п. 2 </w:t>
      </w:r>
      <w:r w:rsidR="00733388" w:rsidRPr="00E35642">
        <w:t>Порядка утверждения штатных расписаний работников казенных, бюджетных и автономных учреждений</w:t>
      </w:r>
      <w:r w:rsidR="007A6184" w:rsidRPr="00E35642">
        <w:t xml:space="preserve"> </w:t>
      </w:r>
      <w:r w:rsidRPr="00E35642">
        <w:t xml:space="preserve"> </w:t>
      </w:r>
      <w:r w:rsidR="00733388" w:rsidRPr="00E35642">
        <w:t>МЧС России, утвержденного приказом МЧС России от 16.09.2020 № 692 несвоевременно вносились изменения в штатное расписание, в связи с повышением квалификационной категории работников</w:t>
      </w:r>
      <w:r w:rsidR="00DC0AF9" w:rsidRPr="00E35642">
        <w:t>; в нарушение ч.9 ст.136 ТК РФ от 30.12.2001 № 197-ФЗ заработная плата за время отпуска в 4</w:t>
      </w:r>
      <w:r w:rsidR="007D71C7" w:rsidRPr="00E35642">
        <w:t>-х</w:t>
      </w:r>
      <w:r w:rsidR="00DC0AF9" w:rsidRPr="00E35642">
        <w:t xml:space="preserve"> случаях произведена с задержкой</w:t>
      </w:r>
      <w:r w:rsidR="005A44DC" w:rsidRPr="00E35642">
        <w:t xml:space="preserve">; в нарушение ст. 140 ТК РФ </w:t>
      </w:r>
      <w:r w:rsidRPr="00E35642">
        <w:t xml:space="preserve">   </w:t>
      </w:r>
      <w:r w:rsidR="005A44DC" w:rsidRPr="00E35642">
        <w:t>от 30.12.2001 № 197-ФЗ</w:t>
      </w:r>
      <w:r w:rsidRPr="00E35642">
        <w:t xml:space="preserve"> </w:t>
      </w:r>
      <w:r w:rsidR="005A44DC" w:rsidRPr="00E35642">
        <w:t xml:space="preserve"> </w:t>
      </w:r>
      <w:r w:rsidR="007D71C7" w:rsidRPr="00E35642">
        <w:t xml:space="preserve">единичный случай </w:t>
      </w:r>
      <w:r w:rsidR="005A44DC" w:rsidRPr="00E35642">
        <w:t>выплат</w:t>
      </w:r>
      <w:r w:rsidR="007D71C7" w:rsidRPr="00E35642">
        <w:t>ы</w:t>
      </w:r>
      <w:r w:rsidR="005A44DC" w:rsidRPr="00E35642">
        <w:t xml:space="preserve"> окончательного расчета при увольнение </w:t>
      </w:r>
      <w:r w:rsidRPr="00E35642">
        <w:t xml:space="preserve"> </w:t>
      </w:r>
      <w:r w:rsidR="007D71C7" w:rsidRPr="00E35642">
        <w:t>позднее дня увольнения.</w:t>
      </w:r>
      <w:r>
        <w:t xml:space="preserve">                                                                                                                                                                                                                                                 </w:t>
      </w:r>
    </w:p>
    <w:p w14:paraId="1D16888C" w14:textId="77777777" w:rsidR="00BC5A9E" w:rsidRPr="006505CB" w:rsidRDefault="00BC5A9E" w:rsidP="00BC5A9E">
      <w:pPr>
        <w:jc w:val="both"/>
      </w:pPr>
    </w:p>
    <w:p w14:paraId="11585819" w14:textId="77777777" w:rsidR="00EF1A61" w:rsidRPr="008259F2" w:rsidRDefault="00EF1A61" w:rsidP="00EF1A61">
      <w:pPr>
        <w:widowControl w:val="0"/>
        <w:ind w:firstLine="900"/>
        <w:jc w:val="both"/>
      </w:pPr>
      <w:r w:rsidRPr="008259F2">
        <w:t>В ФГКУ «СРПСО МЧС России»  проведена годовая инвентаризация в целях подтверждения показателей годовой бюджетной отчетности, расхождения по ее результатам отсутствуют.</w:t>
      </w:r>
    </w:p>
    <w:p w14:paraId="05387FFE" w14:textId="77777777" w:rsidR="00EF1A61" w:rsidRPr="008259F2" w:rsidRDefault="00EF1A61" w:rsidP="001E7687">
      <w:pPr>
        <w:widowControl w:val="0"/>
        <w:ind w:firstLine="900"/>
        <w:jc w:val="both"/>
      </w:pPr>
    </w:p>
    <w:p w14:paraId="6392DCA2" w14:textId="77777777" w:rsidR="00FA0CFE" w:rsidRPr="00B238D0" w:rsidRDefault="00FA0CFE" w:rsidP="001E7687">
      <w:pPr>
        <w:widowControl w:val="0"/>
        <w:ind w:firstLine="900"/>
        <w:jc w:val="both"/>
      </w:pPr>
    </w:p>
    <w:p w14:paraId="142716E2" w14:textId="53E063CC" w:rsidR="00007E33" w:rsidRDefault="00007E33" w:rsidP="00007E33">
      <w:pPr>
        <w:pStyle w:val="ConsPlusNormal"/>
        <w:ind w:firstLine="540"/>
        <w:jc w:val="both"/>
        <w:rPr>
          <w:rFonts w:ascii="Times New Roman" w:hAnsi="Times New Roman" w:cs="Times New Roman"/>
          <w:sz w:val="24"/>
          <w:szCs w:val="24"/>
        </w:rPr>
      </w:pPr>
      <w:r w:rsidRPr="00B238D0">
        <w:rPr>
          <w:rFonts w:ascii="Times New Roman" w:hAnsi="Times New Roman" w:cs="Times New Roman"/>
          <w:sz w:val="24"/>
          <w:szCs w:val="24"/>
        </w:rPr>
        <w:t>В связи с отсутствием числовых показателей следующие формы не заполнялись:</w:t>
      </w:r>
    </w:p>
    <w:p w14:paraId="54D74FA2" w14:textId="703CB340" w:rsidR="00456507" w:rsidRPr="00B47204" w:rsidRDefault="00456507" w:rsidP="00346199">
      <w:pPr>
        <w:widowControl w:val="0"/>
        <w:jc w:val="both"/>
      </w:pPr>
    </w:p>
    <w:tbl>
      <w:tblPr>
        <w:tblW w:w="5000" w:type="pct"/>
        <w:tblCellMar>
          <w:top w:w="15" w:type="dxa"/>
          <w:left w:w="15" w:type="dxa"/>
          <w:bottom w:w="15" w:type="dxa"/>
          <w:right w:w="15" w:type="dxa"/>
        </w:tblCellMar>
        <w:tblLook w:val="04A0" w:firstRow="1" w:lastRow="0" w:firstColumn="1" w:lastColumn="0" w:noHBand="0" w:noVBand="1"/>
      </w:tblPr>
      <w:tblGrid>
        <w:gridCol w:w="9637"/>
      </w:tblGrid>
      <w:tr w:rsidR="00456507" w:rsidRPr="00456507" w14:paraId="7ED232D0"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6316DABB" w14:textId="77777777" w:rsidR="00456507" w:rsidRPr="00456507" w:rsidRDefault="00456507" w:rsidP="000B0C67">
            <w:pPr>
              <w:spacing w:line="270" w:lineRule="atLeast"/>
            </w:pPr>
            <w:r w:rsidRPr="00456507">
              <w:t>ф. 0503074. Отчет о расходах и численности работников федеральных государственных органов, государственных органов субъектов Российской Федерации(2018г)</w:t>
            </w:r>
          </w:p>
        </w:tc>
      </w:tr>
      <w:tr w:rsidR="00456507" w:rsidRPr="00456507" w14:paraId="0A199EF3"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440EE2A5" w14:textId="77777777" w:rsidR="00456507" w:rsidRPr="00456507" w:rsidRDefault="00456507" w:rsidP="000B0C67">
            <w:pPr>
              <w:spacing w:line="270" w:lineRule="atLeast"/>
            </w:pPr>
            <w:r w:rsidRPr="00456507">
              <w:t>ф. 0503125. 120551000.500. Справка по консолидируемым расчетам</w:t>
            </w:r>
          </w:p>
        </w:tc>
      </w:tr>
      <w:tr w:rsidR="00456507" w:rsidRPr="00456507" w14:paraId="7F0CC08D"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13F37CF0" w14:textId="77777777" w:rsidR="00456507" w:rsidRPr="00456507" w:rsidRDefault="00456507" w:rsidP="000B0C67">
            <w:pPr>
              <w:spacing w:line="270" w:lineRule="atLeast"/>
            </w:pPr>
            <w:r w:rsidRPr="00456507">
              <w:t>ф. 0503125. 120551561.500. Справка по консолидируемым расчетам</w:t>
            </w:r>
          </w:p>
        </w:tc>
      </w:tr>
      <w:tr w:rsidR="00456507" w:rsidRPr="00456507" w14:paraId="70D01411"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2743D85C" w14:textId="77777777" w:rsidR="00456507" w:rsidRPr="00456507" w:rsidRDefault="00456507" w:rsidP="000B0C67">
            <w:pPr>
              <w:spacing w:line="270" w:lineRule="atLeast"/>
            </w:pPr>
            <w:r w:rsidRPr="00456507">
              <w:t>ф. 0503125. 120551661.500. Справка по консолидируемым расчетам</w:t>
            </w:r>
          </w:p>
        </w:tc>
      </w:tr>
      <w:tr w:rsidR="00456507" w:rsidRPr="00456507" w14:paraId="58EFB620"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799EB76C" w14:textId="77777777" w:rsidR="00456507" w:rsidRPr="00456507" w:rsidRDefault="00456507" w:rsidP="000B0C67">
            <w:pPr>
              <w:spacing w:line="270" w:lineRule="atLeast"/>
            </w:pPr>
            <w:r w:rsidRPr="00456507">
              <w:t>ф. 0503125. 120561000.500. Справка по консолидируемым расчетам</w:t>
            </w:r>
          </w:p>
        </w:tc>
      </w:tr>
      <w:tr w:rsidR="00456507" w:rsidRPr="00456507" w14:paraId="275175A1"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7F2AC842" w14:textId="77777777" w:rsidR="00456507" w:rsidRPr="00456507" w:rsidRDefault="00456507" w:rsidP="000B0C67">
            <w:pPr>
              <w:spacing w:line="270" w:lineRule="atLeast"/>
            </w:pPr>
            <w:r w:rsidRPr="00456507">
              <w:t>ф. 0503125. 120561561.500. Справка по консолидируемым расчетам</w:t>
            </w:r>
          </w:p>
        </w:tc>
      </w:tr>
      <w:tr w:rsidR="00456507" w:rsidRPr="00456507" w14:paraId="3CE6D1A5"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7B1A5975" w14:textId="77777777" w:rsidR="00456507" w:rsidRPr="00456507" w:rsidRDefault="00456507" w:rsidP="000B0C67">
            <w:pPr>
              <w:spacing w:line="270" w:lineRule="atLeast"/>
            </w:pPr>
            <w:r w:rsidRPr="00456507">
              <w:t>ф. 0503125. 120561661.500. Справка по консолидируемым расчетам</w:t>
            </w:r>
          </w:p>
        </w:tc>
      </w:tr>
      <w:tr w:rsidR="00456507" w:rsidRPr="00456507" w14:paraId="318F6855"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7E056F65" w14:textId="77777777" w:rsidR="00456507" w:rsidRPr="00456507" w:rsidRDefault="00456507" w:rsidP="000B0C67">
            <w:pPr>
              <w:spacing w:line="270" w:lineRule="atLeast"/>
            </w:pPr>
            <w:r w:rsidRPr="00456507">
              <w:t>ф. 0503125. 120651000.500. Справка по консолидируемым расчетам</w:t>
            </w:r>
          </w:p>
        </w:tc>
      </w:tr>
      <w:tr w:rsidR="00456507" w:rsidRPr="00456507" w14:paraId="209A1035"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65A25B6B" w14:textId="77777777" w:rsidR="00456507" w:rsidRPr="00456507" w:rsidRDefault="00456507" w:rsidP="000B0C67">
            <w:pPr>
              <w:spacing w:line="270" w:lineRule="atLeast"/>
            </w:pPr>
            <w:r w:rsidRPr="00456507">
              <w:t>ф. 0503125. 120651561.500. Справка по консолидируемым расчетам</w:t>
            </w:r>
          </w:p>
        </w:tc>
      </w:tr>
      <w:tr w:rsidR="00456507" w:rsidRPr="00456507" w14:paraId="4CE30C46"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516C9027" w14:textId="77777777" w:rsidR="00456507" w:rsidRPr="00456507" w:rsidRDefault="00456507" w:rsidP="000B0C67">
            <w:pPr>
              <w:spacing w:line="270" w:lineRule="atLeast"/>
            </w:pPr>
            <w:r w:rsidRPr="00456507">
              <w:t>ф. 0503125. 120651661.500. Справка по консолидируемым расчетам</w:t>
            </w:r>
          </w:p>
        </w:tc>
      </w:tr>
      <w:tr w:rsidR="00456507" w:rsidRPr="00456507" w14:paraId="59B94577"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3D5AA6AE" w14:textId="77777777" w:rsidR="00456507" w:rsidRPr="00456507" w:rsidRDefault="00456507" w:rsidP="000B0C67">
            <w:pPr>
              <w:spacing w:line="270" w:lineRule="atLeast"/>
            </w:pPr>
            <w:r w:rsidRPr="00456507">
              <w:t>ф. 0503125. 120711000.500. Справка по консолидируемым расчетам</w:t>
            </w:r>
          </w:p>
        </w:tc>
      </w:tr>
      <w:tr w:rsidR="00456507" w:rsidRPr="00456507" w14:paraId="38CB01E2"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33AAC16B" w14:textId="77777777" w:rsidR="00456507" w:rsidRPr="00456507" w:rsidRDefault="00456507" w:rsidP="000B0C67">
            <w:pPr>
              <w:spacing w:line="270" w:lineRule="atLeast"/>
            </w:pPr>
            <w:r w:rsidRPr="00456507">
              <w:t>ф. 0503125. 120711541.500. Справка по консолидируемым расчетам</w:t>
            </w:r>
          </w:p>
        </w:tc>
      </w:tr>
      <w:tr w:rsidR="00456507" w:rsidRPr="00456507" w14:paraId="20C4AF9B"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5F141709" w14:textId="77777777" w:rsidR="00456507" w:rsidRPr="00456507" w:rsidRDefault="00456507" w:rsidP="000B0C67">
            <w:pPr>
              <w:spacing w:line="270" w:lineRule="atLeast"/>
            </w:pPr>
            <w:r w:rsidRPr="00456507">
              <w:t>ф. 0503125. 120711641.500. Справка по консолидируемым расчетам</w:t>
            </w:r>
          </w:p>
        </w:tc>
      </w:tr>
      <w:tr w:rsidR="00456507" w:rsidRPr="00456507" w14:paraId="4CE9B1FC"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34918009" w14:textId="77777777" w:rsidR="00456507" w:rsidRPr="00456507" w:rsidRDefault="00456507" w:rsidP="000B0C67">
            <w:pPr>
              <w:spacing w:line="270" w:lineRule="atLeast"/>
            </w:pPr>
            <w:r w:rsidRPr="00456507">
              <w:t>ф. 0503125. 120721000.500. Справка по консолидируемым расчетам</w:t>
            </w:r>
          </w:p>
        </w:tc>
      </w:tr>
      <w:tr w:rsidR="00456507" w:rsidRPr="00456507" w14:paraId="7A51A57F"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3C5DECC9" w14:textId="77777777" w:rsidR="00456507" w:rsidRPr="00456507" w:rsidRDefault="00456507" w:rsidP="000B0C67">
            <w:pPr>
              <w:spacing w:line="270" w:lineRule="atLeast"/>
            </w:pPr>
            <w:r w:rsidRPr="00456507">
              <w:t>ф. 0503125. 120721541.500. Справка по консолидируемым расчетам</w:t>
            </w:r>
          </w:p>
        </w:tc>
      </w:tr>
      <w:tr w:rsidR="00456507" w:rsidRPr="00456507" w14:paraId="20432E19"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2946E81B" w14:textId="77777777" w:rsidR="00456507" w:rsidRPr="00456507" w:rsidRDefault="00456507" w:rsidP="000B0C67">
            <w:pPr>
              <w:spacing w:line="270" w:lineRule="atLeast"/>
            </w:pPr>
            <w:r w:rsidRPr="00456507">
              <w:t>ф. 0503125. 120721641.500. Справка по консолидируемым расчетам</w:t>
            </w:r>
          </w:p>
        </w:tc>
      </w:tr>
      <w:tr w:rsidR="00456507" w:rsidRPr="00456507" w14:paraId="25C76D8E"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4C4C4A33" w14:textId="77777777" w:rsidR="00456507" w:rsidRPr="00456507" w:rsidRDefault="00456507" w:rsidP="000B0C67">
            <w:pPr>
              <w:spacing w:line="270" w:lineRule="atLeast"/>
            </w:pPr>
            <w:r w:rsidRPr="00456507">
              <w:t>ф. 0503125. 120731000.500. Справка по консолидируемым расчетам</w:t>
            </w:r>
          </w:p>
        </w:tc>
      </w:tr>
      <w:tr w:rsidR="00456507" w:rsidRPr="00456507" w14:paraId="3E0F6970"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6EC2B10E" w14:textId="77777777" w:rsidR="00456507" w:rsidRPr="00456507" w:rsidRDefault="00456507" w:rsidP="000B0C67">
            <w:pPr>
              <w:spacing w:line="270" w:lineRule="atLeast"/>
            </w:pPr>
            <w:r w:rsidRPr="00456507">
              <w:t>ф. 0503125. 120731541.500. Справка по консолидируемым расчетам</w:t>
            </w:r>
          </w:p>
        </w:tc>
      </w:tr>
      <w:tr w:rsidR="00456507" w:rsidRPr="00456507" w14:paraId="4936BE41"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704CB132" w14:textId="77777777" w:rsidR="00456507" w:rsidRPr="00456507" w:rsidRDefault="00456507" w:rsidP="000B0C67">
            <w:pPr>
              <w:spacing w:line="270" w:lineRule="atLeast"/>
            </w:pPr>
            <w:r w:rsidRPr="00456507">
              <w:t>ф. 0503125. 120731641.500. Справка по консолидируемым расчетам</w:t>
            </w:r>
          </w:p>
        </w:tc>
      </w:tr>
      <w:tr w:rsidR="00456507" w:rsidRPr="00456507" w14:paraId="74FE3CCF"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542D9D74" w14:textId="77777777" w:rsidR="00456507" w:rsidRPr="00456507" w:rsidRDefault="00456507" w:rsidP="000B0C67">
            <w:pPr>
              <w:spacing w:line="270" w:lineRule="atLeast"/>
            </w:pPr>
            <w:r w:rsidRPr="00456507">
              <w:t>ф. 0503125. 130251000.500. Справка по консолидируемым расчетам</w:t>
            </w:r>
          </w:p>
        </w:tc>
      </w:tr>
      <w:tr w:rsidR="00456507" w:rsidRPr="00456507" w14:paraId="54AFEEF1"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586FD0F3" w14:textId="77777777" w:rsidR="00456507" w:rsidRPr="00456507" w:rsidRDefault="00456507" w:rsidP="000B0C67">
            <w:pPr>
              <w:spacing w:line="270" w:lineRule="atLeast"/>
            </w:pPr>
            <w:r w:rsidRPr="00456507">
              <w:t>ф. 0503125. 130251831.500. Справка по консолидируемым расчетам</w:t>
            </w:r>
          </w:p>
        </w:tc>
      </w:tr>
      <w:tr w:rsidR="00456507" w:rsidRPr="00456507" w14:paraId="32565349"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7C6E6645" w14:textId="77777777" w:rsidR="00456507" w:rsidRPr="00456507" w:rsidRDefault="00456507" w:rsidP="000B0C67">
            <w:pPr>
              <w:spacing w:line="270" w:lineRule="atLeast"/>
            </w:pPr>
            <w:r w:rsidRPr="00456507">
              <w:t>ф. 0503125. 130305000.500. Справка по консолидируемым расчетам</w:t>
            </w:r>
          </w:p>
        </w:tc>
      </w:tr>
      <w:tr w:rsidR="00456507" w:rsidRPr="00456507" w14:paraId="29E89B2A"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34C5F8DA" w14:textId="77777777" w:rsidR="00456507" w:rsidRPr="00456507" w:rsidRDefault="00456507" w:rsidP="000B0C67">
            <w:pPr>
              <w:spacing w:line="270" w:lineRule="atLeast"/>
            </w:pPr>
            <w:r w:rsidRPr="00456507">
              <w:t>ф. 0503125. 130305731.500. Справка по консолидируемым расчетам</w:t>
            </w:r>
          </w:p>
        </w:tc>
      </w:tr>
      <w:tr w:rsidR="00456507" w:rsidRPr="00456507" w14:paraId="0B3E26AD"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5B95572C" w14:textId="77777777" w:rsidR="00456507" w:rsidRPr="00456507" w:rsidRDefault="00456507" w:rsidP="000B0C67">
            <w:pPr>
              <w:spacing w:line="270" w:lineRule="atLeast"/>
            </w:pPr>
            <w:r w:rsidRPr="00456507">
              <w:t>ф. 0503125. 130305831.500. Справка по консолидируемым расчетам</w:t>
            </w:r>
          </w:p>
        </w:tc>
      </w:tr>
      <w:tr w:rsidR="00456507" w:rsidRPr="00456507" w14:paraId="7FC7EA42"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702969AC" w14:textId="77777777" w:rsidR="00456507" w:rsidRPr="00456507" w:rsidRDefault="00456507" w:rsidP="000B0C67">
            <w:pPr>
              <w:spacing w:line="270" w:lineRule="atLeast"/>
            </w:pPr>
            <w:r w:rsidRPr="00456507">
              <w:t>ф. 0503125. 130404000.600. Справка по консолидируемым расчетам</w:t>
            </w:r>
          </w:p>
        </w:tc>
      </w:tr>
      <w:tr w:rsidR="00456507" w:rsidRPr="00456507" w14:paraId="5BE3AE36"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3372F311" w14:textId="77777777" w:rsidR="00456507" w:rsidRPr="00456507" w:rsidRDefault="00456507" w:rsidP="000B0C67">
            <w:pPr>
              <w:spacing w:line="270" w:lineRule="atLeast"/>
            </w:pPr>
            <w:r w:rsidRPr="00456507">
              <w:t>ф. 0503125. 130406000.500. Справка по консолидируемым расчетам</w:t>
            </w:r>
          </w:p>
        </w:tc>
      </w:tr>
      <w:tr w:rsidR="00456507" w:rsidRPr="00456507" w14:paraId="20B5F744"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489F420E" w14:textId="77777777" w:rsidR="00456507" w:rsidRPr="00456507" w:rsidRDefault="00456507" w:rsidP="000B0C67">
            <w:pPr>
              <w:spacing w:line="270" w:lineRule="atLeast"/>
            </w:pPr>
            <w:r w:rsidRPr="00456507">
              <w:t>ф. 0503125. 140110151.500. Справка по консолидируемым расчетам</w:t>
            </w:r>
          </w:p>
        </w:tc>
      </w:tr>
      <w:tr w:rsidR="00456507" w:rsidRPr="00456507" w14:paraId="2C5EA0DE"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7FDBBFEB" w14:textId="77777777" w:rsidR="00456507" w:rsidRPr="00456507" w:rsidRDefault="00456507" w:rsidP="000B0C67">
            <w:pPr>
              <w:spacing w:line="270" w:lineRule="atLeast"/>
            </w:pPr>
            <w:r w:rsidRPr="00456507">
              <w:t>ф. 0503125. 140110161.500. Справка по консолидируемым расчетам</w:t>
            </w:r>
          </w:p>
        </w:tc>
      </w:tr>
      <w:tr w:rsidR="00456507" w:rsidRPr="00456507" w14:paraId="66050FFA"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454E4049" w14:textId="77777777" w:rsidR="00456507" w:rsidRPr="00456507" w:rsidRDefault="00456507" w:rsidP="000B0C67">
            <w:pPr>
              <w:spacing w:line="270" w:lineRule="atLeast"/>
            </w:pPr>
            <w:r w:rsidRPr="00456507">
              <w:t>ф. 0503125. 140110189.225f. Справка по консолидируемым расчетам</w:t>
            </w:r>
          </w:p>
        </w:tc>
      </w:tr>
      <w:tr w:rsidR="00456507" w:rsidRPr="00456507" w14:paraId="7DB4A0E8"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6B42D364" w14:textId="77777777" w:rsidR="00456507" w:rsidRPr="00456507" w:rsidRDefault="00456507" w:rsidP="000B0C67">
            <w:pPr>
              <w:spacing w:line="270" w:lineRule="atLeast"/>
            </w:pPr>
            <w:r w:rsidRPr="00456507">
              <w:t>ф. 0503125. 140110189.225m. Справка по консолидируемым расчетам</w:t>
            </w:r>
          </w:p>
        </w:tc>
      </w:tr>
      <w:tr w:rsidR="00456507" w:rsidRPr="00456507" w14:paraId="7C3BE08E"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158DCE9B" w14:textId="77777777" w:rsidR="00456507" w:rsidRPr="00456507" w:rsidRDefault="00456507" w:rsidP="000B0C67">
            <w:pPr>
              <w:spacing w:line="270" w:lineRule="atLeast"/>
            </w:pPr>
            <w:r w:rsidRPr="00456507">
              <w:t>ф. 0503125. 140110191.225f. Справка по консолидируемым расчетам</w:t>
            </w:r>
          </w:p>
        </w:tc>
      </w:tr>
      <w:tr w:rsidR="00456507" w:rsidRPr="00456507" w14:paraId="69E280DA"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20229608" w14:textId="77777777" w:rsidR="00456507" w:rsidRPr="00456507" w:rsidRDefault="00456507" w:rsidP="000B0C67">
            <w:pPr>
              <w:spacing w:line="270" w:lineRule="atLeast"/>
            </w:pPr>
            <w:r w:rsidRPr="00456507">
              <w:t>ф. 0503125. 140110191.225m. Справка по консолидируемым расчетам</w:t>
            </w:r>
          </w:p>
        </w:tc>
      </w:tr>
      <w:tr w:rsidR="00456507" w:rsidRPr="00456507" w14:paraId="1C54E646"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31762421" w14:textId="77777777" w:rsidR="00456507" w:rsidRPr="00456507" w:rsidRDefault="00456507" w:rsidP="000B0C67">
            <w:pPr>
              <w:spacing w:line="270" w:lineRule="atLeast"/>
            </w:pPr>
            <w:r w:rsidRPr="00456507">
              <w:t>ф. 0503125. 140110195.225f. Справка по консолидируемым расчетам</w:t>
            </w:r>
          </w:p>
        </w:tc>
      </w:tr>
      <w:tr w:rsidR="00456507" w:rsidRPr="00456507" w14:paraId="6C8B60EC"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0012CE92" w14:textId="77777777" w:rsidR="00456507" w:rsidRPr="00456507" w:rsidRDefault="00456507" w:rsidP="000B0C67">
            <w:pPr>
              <w:spacing w:line="270" w:lineRule="atLeast"/>
            </w:pPr>
            <w:r w:rsidRPr="00456507">
              <w:t>ф. 0503125. 140110195.225m. Справка по консолидируемым расчетам</w:t>
            </w:r>
          </w:p>
        </w:tc>
      </w:tr>
      <w:tr w:rsidR="00456507" w:rsidRPr="00456507" w14:paraId="6635BE4B"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3A122C2E" w14:textId="77777777" w:rsidR="00456507" w:rsidRPr="00456507" w:rsidRDefault="00456507" w:rsidP="000B0C67">
            <w:pPr>
              <w:spacing w:line="270" w:lineRule="atLeast"/>
            </w:pPr>
            <w:r w:rsidRPr="00456507">
              <w:t>ф. 0503125. 140120241.500. Справка по консолидируемым расчетам</w:t>
            </w:r>
          </w:p>
        </w:tc>
      </w:tr>
      <w:tr w:rsidR="00456507" w:rsidRPr="00456507" w14:paraId="3AB1CD1D"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36D23E6E" w14:textId="77777777" w:rsidR="00456507" w:rsidRPr="00456507" w:rsidRDefault="00456507" w:rsidP="000B0C67">
            <w:pPr>
              <w:spacing w:line="270" w:lineRule="atLeast"/>
            </w:pPr>
            <w:r w:rsidRPr="00456507">
              <w:t>ф. 0503125. 140120251.500. Справка по консолидируемым расчетам</w:t>
            </w:r>
          </w:p>
        </w:tc>
      </w:tr>
      <w:tr w:rsidR="00456507" w:rsidRPr="00456507" w14:paraId="4BCA6743"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5216B27E" w14:textId="77777777" w:rsidR="00456507" w:rsidRPr="00456507" w:rsidRDefault="00456507" w:rsidP="000B0C67">
            <w:pPr>
              <w:spacing w:line="270" w:lineRule="atLeast"/>
            </w:pPr>
            <w:r w:rsidRPr="00456507">
              <w:t>ф. 0503125. 140120281.500. Справка по консолидируемым расчетам</w:t>
            </w:r>
          </w:p>
        </w:tc>
      </w:tr>
      <w:tr w:rsidR="00456507" w:rsidRPr="00456507" w14:paraId="1FF357BD"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2EE846DD" w14:textId="77777777" w:rsidR="00456507" w:rsidRPr="00456507" w:rsidRDefault="00456507" w:rsidP="000B0C67">
            <w:pPr>
              <w:spacing w:line="270" w:lineRule="atLeast"/>
            </w:pPr>
            <w:r w:rsidRPr="00456507">
              <w:t>ф. 0503125. 140140151.500. Справка по консолидируемым расчетам</w:t>
            </w:r>
          </w:p>
        </w:tc>
      </w:tr>
      <w:tr w:rsidR="00456507" w:rsidRPr="00456507" w14:paraId="3B65F0FE"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5579C420" w14:textId="77777777" w:rsidR="00456507" w:rsidRPr="00456507" w:rsidRDefault="00456507" w:rsidP="000B0C67">
            <w:pPr>
              <w:spacing w:line="270" w:lineRule="atLeast"/>
            </w:pPr>
            <w:r w:rsidRPr="00456507">
              <w:t>ф. 0503125. 140140161.500. Справка по консолидируемым расчетам</w:t>
            </w:r>
          </w:p>
        </w:tc>
      </w:tr>
      <w:tr w:rsidR="00456507" w:rsidRPr="00456507" w14:paraId="7F8007F9"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50DB134B" w14:textId="77777777" w:rsidR="00456507" w:rsidRPr="00456507" w:rsidRDefault="00456507" w:rsidP="000B0C67">
            <w:pPr>
              <w:spacing w:line="270" w:lineRule="atLeast"/>
            </w:pPr>
            <w:r w:rsidRPr="00456507">
              <w:t>ф. 0503127.227z. Отчет об исполнении бюджета</w:t>
            </w:r>
          </w:p>
        </w:tc>
      </w:tr>
      <w:tr w:rsidR="00456507" w:rsidRPr="00456507" w14:paraId="5C4C5904" w14:textId="77777777" w:rsidTr="000B0C67">
        <w:tc>
          <w:tcPr>
            <w:tcW w:w="0" w:type="auto"/>
            <w:tcBorders>
              <w:left w:val="nil"/>
              <w:bottom w:val="single" w:sz="6" w:space="0" w:color="CCCCCC"/>
            </w:tcBorders>
            <w:shd w:val="clear" w:color="auto" w:fill="FFFFFF"/>
            <w:tcMar>
              <w:top w:w="0" w:type="dxa"/>
              <w:left w:w="0" w:type="dxa"/>
              <w:bottom w:w="0" w:type="dxa"/>
              <w:right w:w="0" w:type="dxa"/>
            </w:tcMar>
            <w:vAlign w:val="center"/>
            <w:hideMark/>
          </w:tcPr>
          <w:p w14:paraId="79AF7C9C" w14:textId="77777777" w:rsidR="00456507" w:rsidRPr="00456507" w:rsidRDefault="00456507" w:rsidP="000B0C67">
            <w:pPr>
              <w:spacing w:line="270" w:lineRule="atLeast"/>
            </w:pPr>
            <w:r w:rsidRPr="00456507">
              <w:t>ф. 0503127.600. Отчет об исполнении бюджета</w:t>
            </w:r>
          </w:p>
        </w:tc>
      </w:tr>
      <w:tr w:rsidR="00456507" w:rsidRPr="00456507" w14:paraId="2E798B77" w14:textId="77777777" w:rsidTr="000B0C67">
        <w:tc>
          <w:tcPr>
            <w:tcW w:w="0" w:type="auto"/>
            <w:tcBorders>
              <w:left w:val="nil"/>
              <w:bottom w:val="single" w:sz="6" w:space="0" w:color="CCCCCC"/>
            </w:tcBorders>
            <w:shd w:val="clear" w:color="auto" w:fill="auto"/>
            <w:tcMar>
              <w:top w:w="0" w:type="dxa"/>
              <w:left w:w="0" w:type="dxa"/>
              <w:bottom w:w="0" w:type="dxa"/>
              <w:right w:w="0" w:type="dxa"/>
            </w:tcMar>
            <w:vAlign w:val="center"/>
            <w:hideMark/>
          </w:tcPr>
          <w:p w14:paraId="77FFE177" w14:textId="77777777" w:rsidR="00456507" w:rsidRPr="00456507" w:rsidRDefault="00456507" w:rsidP="000B0C67">
            <w:pPr>
              <w:spacing w:line="270" w:lineRule="atLeast"/>
            </w:pPr>
            <w:r w:rsidRPr="00456507">
              <w:t>ф. 0503128-НП.500. ф. 0503128-НП, Отчет о бюджетных обязательствах по нацпроектам</w:t>
            </w:r>
          </w:p>
        </w:tc>
      </w:tr>
      <w:tr w:rsidR="00456507" w:rsidRPr="00456507" w14:paraId="58A53A40" w14:textId="77777777" w:rsidTr="000B0C67">
        <w:tc>
          <w:tcPr>
            <w:tcW w:w="0" w:type="auto"/>
            <w:tcBorders>
              <w:left w:val="nil"/>
              <w:bottom w:val="single" w:sz="6" w:space="0" w:color="CCCCCC"/>
            </w:tcBorders>
            <w:shd w:val="clear" w:color="auto" w:fill="auto"/>
            <w:noWrap/>
            <w:tcMar>
              <w:top w:w="0" w:type="dxa"/>
              <w:left w:w="0" w:type="dxa"/>
              <w:bottom w:w="0" w:type="dxa"/>
              <w:right w:w="0" w:type="dxa"/>
            </w:tcMar>
            <w:vAlign w:val="center"/>
            <w:hideMark/>
          </w:tcPr>
          <w:p w14:paraId="615D702C" w14:textId="77777777" w:rsidR="00456507" w:rsidRPr="00456507" w:rsidRDefault="00456507" w:rsidP="000B0C67">
            <w:pPr>
              <w:spacing w:line="270" w:lineRule="atLeast"/>
            </w:pPr>
            <w:r w:rsidRPr="00456507">
              <w:t>ф. 0503160. Таблица №6. Сведения о проведении инвентаризаций</w:t>
            </w:r>
          </w:p>
        </w:tc>
      </w:tr>
      <w:tr w:rsidR="00456507" w:rsidRPr="00456507" w14:paraId="4C731340" w14:textId="77777777" w:rsidTr="000B0C67">
        <w:tc>
          <w:tcPr>
            <w:tcW w:w="0" w:type="auto"/>
            <w:tcBorders>
              <w:left w:val="nil"/>
              <w:bottom w:val="single" w:sz="6" w:space="0" w:color="CCCCCC"/>
            </w:tcBorders>
            <w:shd w:val="clear" w:color="auto" w:fill="auto"/>
            <w:noWrap/>
            <w:tcMar>
              <w:top w:w="0" w:type="dxa"/>
              <w:left w:w="0" w:type="dxa"/>
              <w:bottom w:w="0" w:type="dxa"/>
              <w:right w:w="0" w:type="dxa"/>
            </w:tcMar>
            <w:vAlign w:val="center"/>
            <w:hideMark/>
          </w:tcPr>
          <w:p w14:paraId="0BEADED4" w14:textId="77777777" w:rsidR="00456507" w:rsidRPr="00456507" w:rsidRDefault="00456507" w:rsidP="000B0C67">
            <w:pPr>
              <w:spacing w:line="270" w:lineRule="atLeast"/>
            </w:pPr>
            <w:r w:rsidRPr="00456507">
              <w:t>ф. 0503166. Сведения об исполнении мероприятий в рамках целевых программ</w:t>
            </w:r>
          </w:p>
        </w:tc>
      </w:tr>
      <w:tr w:rsidR="00456507" w:rsidRPr="00456507" w14:paraId="727A7834" w14:textId="77777777" w:rsidTr="000B0C67">
        <w:tc>
          <w:tcPr>
            <w:tcW w:w="0" w:type="auto"/>
            <w:tcBorders>
              <w:left w:val="nil"/>
              <w:bottom w:val="single" w:sz="6" w:space="0" w:color="CCCCCC"/>
            </w:tcBorders>
            <w:shd w:val="clear" w:color="auto" w:fill="FFFFFF"/>
            <w:noWrap/>
            <w:tcMar>
              <w:top w:w="0" w:type="dxa"/>
              <w:left w:w="0" w:type="dxa"/>
              <w:bottom w:w="0" w:type="dxa"/>
              <w:right w:w="0" w:type="dxa"/>
            </w:tcMar>
            <w:vAlign w:val="center"/>
            <w:hideMark/>
          </w:tcPr>
          <w:p w14:paraId="75B66CD7" w14:textId="77777777" w:rsidR="00456507" w:rsidRPr="00456507" w:rsidRDefault="00456507" w:rsidP="000B0C67">
            <w:pPr>
              <w:spacing w:line="270" w:lineRule="atLeast"/>
            </w:pPr>
            <w:r w:rsidRPr="00456507">
              <w:t>ф. 0503167. Сведения о целевых иностранных кредитах</w:t>
            </w:r>
          </w:p>
        </w:tc>
      </w:tr>
      <w:tr w:rsidR="00456507" w:rsidRPr="00456507" w14:paraId="78AAACAB" w14:textId="77777777" w:rsidTr="000B0C67">
        <w:tc>
          <w:tcPr>
            <w:tcW w:w="0" w:type="auto"/>
            <w:tcBorders>
              <w:left w:val="nil"/>
              <w:bottom w:val="single" w:sz="6" w:space="0" w:color="CCCCCC"/>
            </w:tcBorders>
            <w:shd w:val="clear" w:color="auto" w:fill="FFFFFF"/>
            <w:noWrap/>
            <w:tcMar>
              <w:top w:w="0" w:type="dxa"/>
              <w:left w:w="0" w:type="dxa"/>
              <w:bottom w:w="0" w:type="dxa"/>
              <w:right w:w="0" w:type="dxa"/>
            </w:tcMar>
            <w:vAlign w:val="center"/>
            <w:hideMark/>
          </w:tcPr>
          <w:p w14:paraId="590A3BF3" w14:textId="77777777" w:rsidR="00456507" w:rsidRPr="00456507" w:rsidRDefault="00456507" w:rsidP="000B0C67">
            <w:pPr>
              <w:spacing w:line="270" w:lineRule="atLeast"/>
            </w:pPr>
            <w:r w:rsidRPr="00456507">
              <w:t>ф. 0503171. Сведения о финансовых вложениях получателя бюджетных средств, администратора источников финансирования дефицита бюджета</w:t>
            </w:r>
          </w:p>
        </w:tc>
      </w:tr>
      <w:tr w:rsidR="00456507" w:rsidRPr="00456507" w14:paraId="47D2C2D5" w14:textId="77777777" w:rsidTr="000B0C67">
        <w:tc>
          <w:tcPr>
            <w:tcW w:w="0" w:type="auto"/>
            <w:tcBorders>
              <w:left w:val="nil"/>
              <w:bottom w:val="single" w:sz="6" w:space="0" w:color="CCCCCC"/>
            </w:tcBorders>
            <w:shd w:val="clear" w:color="auto" w:fill="auto"/>
            <w:noWrap/>
            <w:tcMar>
              <w:top w:w="0" w:type="dxa"/>
              <w:left w:w="0" w:type="dxa"/>
              <w:bottom w:w="0" w:type="dxa"/>
              <w:right w:w="0" w:type="dxa"/>
            </w:tcMar>
            <w:vAlign w:val="center"/>
            <w:hideMark/>
          </w:tcPr>
          <w:p w14:paraId="46AF22B1" w14:textId="77777777" w:rsidR="00456507" w:rsidRPr="00456507" w:rsidRDefault="00456507" w:rsidP="000B0C67">
            <w:pPr>
              <w:spacing w:line="270" w:lineRule="atLeast"/>
            </w:pPr>
            <w:r w:rsidRPr="00456507">
              <w:t>ф. 0503172. Сведения о государственном (муниципальном) долге, предоставленных бюджетных кредитах</w:t>
            </w:r>
          </w:p>
        </w:tc>
      </w:tr>
      <w:tr w:rsidR="00456507" w:rsidRPr="00456507" w14:paraId="5A794275" w14:textId="77777777" w:rsidTr="000B0C67">
        <w:tc>
          <w:tcPr>
            <w:tcW w:w="0" w:type="auto"/>
            <w:tcBorders>
              <w:left w:val="nil"/>
              <w:bottom w:val="single" w:sz="6" w:space="0" w:color="CCCCCC"/>
            </w:tcBorders>
            <w:shd w:val="clear" w:color="auto" w:fill="FFFFFF"/>
            <w:noWrap/>
            <w:tcMar>
              <w:top w:w="0" w:type="dxa"/>
              <w:left w:w="0" w:type="dxa"/>
              <w:bottom w:w="0" w:type="dxa"/>
              <w:right w:w="0" w:type="dxa"/>
            </w:tcMar>
            <w:vAlign w:val="center"/>
            <w:hideMark/>
          </w:tcPr>
          <w:p w14:paraId="7B8939BF" w14:textId="77777777" w:rsidR="00456507" w:rsidRPr="00456507" w:rsidRDefault="00456507" w:rsidP="000B0C67">
            <w:pPr>
              <w:spacing w:line="270" w:lineRule="atLeast"/>
            </w:pPr>
            <w:r w:rsidRPr="00456507">
              <w:t>ф. 0503173.273b. Сведения об изменении остатков валюты баланса</w:t>
            </w:r>
          </w:p>
        </w:tc>
      </w:tr>
      <w:tr w:rsidR="00456507" w:rsidRPr="00456507" w14:paraId="43A738C3" w14:textId="77777777" w:rsidTr="000B0C67">
        <w:tc>
          <w:tcPr>
            <w:tcW w:w="0" w:type="auto"/>
            <w:tcBorders>
              <w:left w:val="nil"/>
              <w:bottom w:val="single" w:sz="6" w:space="0" w:color="CCCCCC"/>
            </w:tcBorders>
            <w:shd w:val="clear" w:color="auto" w:fill="auto"/>
            <w:noWrap/>
            <w:tcMar>
              <w:top w:w="0" w:type="dxa"/>
              <w:left w:w="0" w:type="dxa"/>
              <w:bottom w:w="0" w:type="dxa"/>
              <w:right w:w="0" w:type="dxa"/>
            </w:tcMar>
            <w:vAlign w:val="center"/>
            <w:hideMark/>
          </w:tcPr>
          <w:p w14:paraId="78F755E5" w14:textId="77777777" w:rsidR="00456507" w:rsidRPr="00456507" w:rsidRDefault="00456507" w:rsidP="000B0C67">
            <w:pPr>
              <w:spacing w:line="270" w:lineRule="atLeast"/>
            </w:pPr>
            <w:r w:rsidRPr="00456507">
              <w:t>ф. 0503173.273t. Сведения об изменении остатков валюты баланса</w:t>
            </w:r>
          </w:p>
        </w:tc>
      </w:tr>
      <w:tr w:rsidR="00456507" w:rsidRPr="00456507" w14:paraId="140BD7E2" w14:textId="77777777" w:rsidTr="000B0C67">
        <w:tc>
          <w:tcPr>
            <w:tcW w:w="0" w:type="auto"/>
            <w:tcBorders>
              <w:left w:val="nil"/>
              <w:bottom w:val="single" w:sz="6" w:space="0" w:color="CCCCCC"/>
            </w:tcBorders>
            <w:shd w:val="clear" w:color="auto" w:fill="FFFFFF"/>
            <w:noWrap/>
            <w:tcMar>
              <w:top w:w="0" w:type="dxa"/>
              <w:left w:w="0" w:type="dxa"/>
              <w:bottom w:w="0" w:type="dxa"/>
              <w:right w:w="0" w:type="dxa"/>
            </w:tcMar>
            <w:vAlign w:val="center"/>
            <w:hideMark/>
          </w:tcPr>
          <w:p w14:paraId="01397360" w14:textId="77777777" w:rsidR="00456507" w:rsidRPr="00456507" w:rsidRDefault="00456507" w:rsidP="000B0C67">
            <w:pPr>
              <w:spacing w:line="270" w:lineRule="atLeast"/>
            </w:pPr>
            <w:r w:rsidRPr="00456507">
              <w:t>ф. 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r>
      <w:tr w:rsidR="00456507" w:rsidRPr="00456507" w14:paraId="144052D9" w14:textId="77777777" w:rsidTr="000B0C67">
        <w:tc>
          <w:tcPr>
            <w:tcW w:w="0" w:type="auto"/>
            <w:tcBorders>
              <w:left w:val="nil"/>
              <w:bottom w:val="single" w:sz="6" w:space="0" w:color="CCCCCC"/>
            </w:tcBorders>
            <w:shd w:val="clear" w:color="auto" w:fill="auto"/>
            <w:noWrap/>
            <w:tcMar>
              <w:top w:w="0" w:type="dxa"/>
              <w:left w:w="0" w:type="dxa"/>
              <w:bottom w:w="0" w:type="dxa"/>
              <w:right w:w="0" w:type="dxa"/>
            </w:tcMar>
            <w:vAlign w:val="center"/>
            <w:hideMark/>
          </w:tcPr>
          <w:p w14:paraId="052C6C38" w14:textId="77777777" w:rsidR="00456507" w:rsidRPr="00456507" w:rsidRDefault="00456507" w:rsidP="000B0C67">
            <w:pPr>
              <w:spacing w:line="270" w:lineRule="atLeast"/>
            </w:pPr>
            <w:r w:rsidRPr="00456507">
              <w:t>ф. 0503178.278z. Сведения об остатках денежных средств на счетах получателя бюджетных средств</w:t>
            </w:r>
          </w:p>
        </w:tc>
      </w:tr>
      <w:tr w:rsidR="00456507" w:rsidRPr="00456507" w14:paraId="4453062E" w14:textId="77777777" w:rsidTr="000B0C67">
        <w:tc>
          <w:tcPr>
            <w:tcW w:w="0" w:type="auto"/>
            <w:tcBorders>
              <w:left w:val="nil"/>
              <w:bottom w:val="single" w:sz="6" w:space="0" w:color="CCCCCC"/>
            </w:tcBorders>
            <w:shd w:val="clear" w:color="auto" w:fill="FFFFFF"/>
            <w:noWrap/>
            <w:tcMar>
              <w:top w:w="0" w:type="dxa"/>
              <w:left w:w="0" w:type="dxa"/>
              <w:bottom w:w="0" w:type="dxa"/>
              <w:right w:w="0" w:type="dxa"/>
            </w:tcMar>
            <w:vAlign w:val="center"/>
            <w:hideMark/>
          </w:tcPr>
          <w:p w14:paraId="02B712A5" w14:textId="77777777" w:rsidR="00456507" w:rsidRPr="00456507" w:rsidRDefault="00456507" w:rsidP="000B0C67">
            <w:pPr>
              <w:spacing w:line="270" w:lineRule="atLeast"/>
            </w:pPr>
            <w:r w:rsidRPr="00456507">
              <w:t>ф. 0503178.500. Сведения об остатках денежных средств на счетах получателя бюджетных средств</w:t>
            </w:r>
          </w:p>
        </w:tc>
      </w:tr>
      <w:tr w:rsidR="00456507" w:rsidRPr="00456507" w14:paraId="47A76259" w14:textId="77777777" w:rsidTr="000B0C67">
        <w:tc>
          <w:tcPr>
            <w:tcW w:w="0" w:type="auto"/>
            <w:tcBorders>
              <w:left w:val="nil"/>
              <w:bottom w:val="single" w:sz="6" w:space="0" w:color="CCCCCC"/>
            </w:tcBorders>
            <w:shd w:val="clear" w:color="auto" w:fill="auto"/>
            <w:noWrap/>
            <w:tcMar>
              <w:top w:w="0" w:type="dxa"/>
              <w:left w:w="0" w:type="dxa"/>
              <w:bottom w:w="0" w:type="dxa"/>
              <w:right w:w="0" w:type="dxa"/>
            </w:tcMar>
            <w:vAlign w:val="center"/>
            <w:hideMark/>
          </w:tcPr>
          <w:p w14:paraId="4020DC12" w14:textId="77777777" w:rsidR="00456507" w:rsidRPr="00456507" w:rsidRDefault="00456507" w:rsidP="000B0C67">
            <w:pPr>
              <w:spacing w:line="270" w:lineRule="atLeast"/>
            </w:pPr>
            <w:r w:rsidRPr="00456507">
              <w:t>ф. 0503178.600. Сведения об остатках денежных средств на счетах получателя бюджетных средств</w:t>
            </w:r>
          </w:p>
        </w:tc>
      </w:tr>
      <w:tr w:rsidR="00456507" w:rsidRPr="00456507" w14:paraId="4CB3122E" w14:textId="77777777" w:rsidTr="000B0C67">
        <w:tc>
          <w:tcPr>
            <w:tcW w:w="0" w:type="auto"/>
            <w:tcBorders>
              <w:left w:val="nil"/>
              <w:bottom w:val="single" w:sz="6" w:space="0" w:color="CCCCCC"/>
            </w:tcBorders>
            <w:shd w:val="clear" w:color="auto" w:fill="FFFFFF"/>
            <w:noWrap/>
            <w:tcMar>
              <w:top w:w="0" w:type="dxa"/>
              <w:left w:w="0" w:type="dxa"/>
              <w:bottom w:w="0" w:type="dxa"/>
              <w:right w:w="0" w:type="dxa"/>
            </w:tcMar>
            <w:vAlign w:val="center"/>
            <w:hideMark/>
          </w:tcPr>
          <w:p w14:paraId="7B74D8EE" w14:textId="77777777" w:rsidR="00456507" w:rsidRPr="00456507" w:rsidRDefault="00456507" w:rsidP="000B0C67">
            <w:pPr>
              <w:spacing w:line="270" w:lineRule="atLeast"/>
            </w:pPr>
            <w:r w:rsidRPr="00456507">
              <w:t>ф. 0503184. Справка о суммах консолидируемых поступлений, подлежащих зачислению на счет бюджета</w:t>
            </w:r>
          </w:p>
        </w:tc>
      </w:tr>
      <w:tr w:rsidR="00456507" w:rsidRPr="00456507" w14:paraId="3CD93C83" w14:textId="77777777" w:rsidTr="000B0C67">
        <w:tc>
          <w:tcPr>
            <w:tcW w:w="0" w:type="auto"/>
            <w:tcBorders>
              <w:left w:val="nil"/>
              <w:bottom w:val="single" w:sz="6" w:space="0" w:color="CCCCCC"/>
            </w:tcBorders>
            <w:shd w:val="clear" w:color="auto" w:fill="FFFFFF"/>
            <w:noWrap/>
            <w:tcMar>
              <w:top w:w="0" w:type="dxa"/>
              <w:left w:w="0" w:type="dxa"/>
              <w:bottom w:w="0" w:type="dxa"/>
              <w:right w:w="0" w:type="dxa"/>
            </w:tcMar>
            <w:vAlign w:val="center"/>
            <w:hideMark/>
          </w:tcPr>
          <w:p w14:paraId="6B913633" w14:textId="77777777" w:rsidR="00456507" w:rsidRPr="00456507" w:rsidRDefault="00456507" w:rsidP="000B0C67">
            <w:pPr>
              <w:spacing w:line="270" w:lineRule="atLeast"/>
            </w:pPr>
            <w:r w:rsidRPr="00456507">
              <w:t>ф. 0503191. Расшифровка дебиторской задолженности по расчетам по выданным авансам</w:t>
            </w:r>
          </w:p>
        </w:tc>
      </w:tr>
      <w:tr w:rsidR="00456507" w:rsidRPr="00456507" w14:paraId="325EABC6" w14:textId="77777777" w:rsidTr="000B0C67">
        <w:tc>
          <w:tcPr>
            <w:tcW w:w="0" w:type="auto"/>
            <w:tcBorders>
              <w:left w:val="nil"/>
              <w:bottom w:val="single" w:sz="6" w:space="0" w:color="CCCCCC"/>
            </w:tcBorders>
            <w:shd w:val="clear" w:color="auto" w:fill="auto"/>
            <w:noWrap/>
            <w:tcMar>
              <w:top w:w="0" w:type="dxa"/>
              <w:left w:w="0" w:type="dxa"/>
              <w:bottom w:w="0" w:type="dxa"/>
              <w:right w:w="0" w:type="dxa"/>
            </w:tcMar>
            <w:vAlign w:val="center"/>
            <w:hideMark/>
          </w:tcPr>
          <w:p w14:paraId="74F33C56" w14:textId="77777777" w:rsidR="00456507" w:rsidRPr="00456507" w:rsidRDefault="00456507" w:rsidP="000B0C67">
            <w:pPr>
              <w:spacing w:line="270" w:lineRule="atLeast"/>
            </w:pPr>
            <w:r w:rsidRPr="00456507">
              <w:t>ф. 0503192. Расшифровка дебиторской задолженности по контрактным обязательствам</w:t>
            </w:r>
          </w:p>
        </w:tc>
      </w:tr>
      <w:tr w:rsidR="00456507" w:rsidRPr="00456507" w14:paraId="4E4CF27B" w14:textId="77777777" w:rsidTr="000B0C67">
        <w:tc>
          <w:tcPr>
            <w:tcW w:w="0" w:type="auto"/>
            <w:tcBorders>
              <w:left w:val="nil"/>
              <w:bottom w:val="single" w:sz="6" w:space="0" w:color="CCCCCC"/>
            </w:tcBorders>
            <w:shd w:val="clear" w:color="auto" w:fill="auto"/>
            <w:noWrap/>
            <w:tcMar>
              <w:top w:w="0" w:type="dxa"/>
              <w:left w:w="0" w:type="dxa"/>
              <w:bottom w:w="0" w:type="dxa"/>
              <w:right w:w="0" w:type="dxa"/>
            </w:tcMar>
            <w:vAlign w:val="center"/>
            <w:hideMark/>
          </w:tcPr>
          <w:p w14:paraId="74F0A092" w14:textId="77777777" w:rsidR="00456507" w:rsidRPr="00456507" w:rsidRDefault="00456507" w:rsidP="000B0C67">
            <w:pPr>
              <w:spacing w:line="270" w:lineRule="atLeast"/>
            </w:pPr>
            <w:r w:rsidRPr="00456507">
              <w:t>ф. 0503193.293a. Расшифровка дебиторской задолженности по субсидиям организациям</w:t>
            </w:r>
          </w:p>
        </w:tc>
      </w:tr>
      <w:tr w:rsidR="00456507" w:rsidRPr="00456507" w14:paraId="714D8FD5" w14:textId="77777777" w:rsidTr="000B0C67">
        <w:tc>
          <w:tcPr>
            <w:tcW w:w="0" w:type="auto"/>
            <w:tcBorders>
              <w:left w:val="nil"/>
              <w:bottom w:val="single" w:sz="6" w:space="0" w:color="CCCCCC"/>
            </w:tcBorders>
            <w:shd w:val="clear" w:color="auto" w:fill="auto"/>
            <w:noWrap/>
            <w:tcMar>
              <w:top w:w="0" w:type="dxa"/>
              <w:left w:w="0" w:type="dxa"/>
              <w:bottom w:w="0" w:type="dxa"/>
              <w:right w:w="0" w:type="dxa"/>
            </w:tcMar>
            <w:vAlign w:val="center"/>
            <w:hideMark/>
          </w:tcPr>
          <w:p w14:paraId="78FF32D2" w14:textId="77777777" w:rsidR="00456507" w:rsidRPr="00456507" w:rsidRDefault="00456507" w:rsidP="000B0C67">
            <w:pPr>
              <w:spacing w:line="270" w:lineRule="atLeast"/>
            </w:pPr>
            <w:r w:rsidRPr="00456507">
              <w:t>ф. 0503193.293b. Расшифровка дебиторской задолженности по субсидиям организациям</w:t>
            </w:r>
          </w:p>
        </w:tc>
      </w:tr>
      <w:tr w:rsidR="00456507" w:rsidRPr="00456507" w14:paraId="0C4AE8D9" w14:textId="77777777" w:rsidTr="000B0C67">
        <w:tc>
          <w:tcPr>
            <w:tcW w:w="0" w:type="auto"/>
            <w:tcBorders>
              <w:left w:val="nil"/>
              <w:bottom w:val="single" w:sz="6" w:space="0" w:color="CCCCCC"/>
            </w:tcBorders>
            <w:shd w:val="clear" w:color="auto" w:fill="FFFFFF"/>
            <w:noWrap/>
            <w:tcMar>
              <w:top w:w="0" w:type="dxa"/>
              <w:left w:w="0" w:type="dxa"/>
              <w:bottom w:w="0" w:type="dxa"/>
              <w:right w:w="0" w:type="dxa"/>
            </w:tcMar>
            <w:vAlign w:val="center"/>
            <w:hideMark/>
          </w:tcPr>
          <w:p w14:paraId="4793CDCC" w14:textId="77777777" w:rsidR="00456507" w:rsidRPr="00456507" w:rsidRDefault="00456507" w:rsidP="000B0C67">
            <w:pPr>
              <w:spacing w:line="270" w:lineRule="atLeast"/>
            </w:pPr>
            <w:r w:rsidRPr="00456507">
              <w:t>ф. 0503193.293c. Расшифровка дебиторской задолженности по субсидиям организациям</w:t>
            </w:r>
          </w:p>
        </w:tc>
      </w:tr>
      <w:tr w:rsidR="00456507" w:rsidRPr="00456507" w14:paraId="3E4438FB" w14:textId="77777777" w:rsidTr="000B0C67">
        <w:tc>
          <w:tcPr>
            <w:tcW w:w="0" w:type="auto"/>
            <w:tcBorders>
              <w:left w:val="nil"/>
              <w:bottom w:val="single" w:sz="6" w:space="0" w:color="CCCCCC"/>
            </w:tcBorders>
            <w:shd w:val="clear" w:color="auto" w:fill="auto"/>
            <w:noWrap/>
            <w:tcMar>
              <w:top w:w="0" w:type="dxa"/>
              <w:left w:w="0" w:type="dxa"/>
              <w:bottom w:w="0" w:type="dxa"/>
              <w:right w:w="0" w:type="dxa"/>
            </w:tcMar>
            <w:vAlign w:val="center"/>
            <w:hideMark/>
          </w:tcPr>
          <w:p w14:paraId="30D3893A" w14:textId="77777777" w:rsidR="00456507" w:rsidRPr="00456507" w:rsidRDefault="00456507" w:rsidP="000B0C67">
            <w:pPr>
              <w:spacing w:line="270" w:lineRule="atLeast"/>
            </w:pPr>
            <w:r w:rsidRPr="00456507">
              <w:t>ф. 0503296. Сведения об исполнении судебных решений по денежным обязательствам бюджета (ф. 0503296)</w:t>
            </w:r>
          </w:p>
        </w:tc>
      </w:tr>
    </w:tbl>
    <w:p w14:paraId="1E7A7028" w14:textId="24A83D61" w:rsidR="00346199" w:rsidRPr="003443D9" w:rsidRDefault="00456507" w:rsidP="00346199">
      <w:pPr>
        <w:widowControl w:val="0"/>
        <w:jc w:val="both"/>
      </w:pPr>
      <w:r w:rsidRPr="00B47204">
        <w:t>Начальни</w:t>
      </w:r>
      <w:r w:rsidR="00346199" w:rsidRPr="00B47204">
        <w:t xml:space="preserve">к  отряда           </w:t>
      </w:r>
      <w:r w:rsidR="0041216B" w:rsidRPr="00B47204">
        <w:rPr>
          <w:noProof/>
        </w:rPr>
        <w:drawing>
          <wp:inline distT="0" distB="0" distL="0" distR="0" wp14:anchorId="4762E7C9" wp14:editId="3862D76C">
            <wp:extent cx="1609725" cy="716280"/>
            <wp:effectExtent l="0" t="0" r="952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716280"/>
                    </a:xfrm>
                    <a:prstGeom prst="rect">
                      <a:avLst/>
                    </a:prstGeom>
                    <a:noFill/>
                  </pic:spPr>
                </pic:pic>
              </a:graphicData>
            </a:graphic>
          </wp:inline>
        </w:drawing>
      </w:r>
      <w:r w:rsidR="00346199" w:rsidRPr="00B47204">
        <w:t xml:space="preserve">                                                А.Н. Кресан</w:t>
      </w:r>
    </w:p>
    <w:p w14:paraId="5A2D7FD4" w14:textId="77777777" w:rsidR="00346199" w:rsidRPr="003443D9" w:rsidRDefault="00346199" w:rsidP="00EF631A">
      <w:pPr>
        <w:widowControl w:val="0"/>
        <w:ind w:firstLine="900"/>
        <w:jc w:val="both"/>
      </w:pPr>
    </w:p>
    <w:p w14:paraId="1E8DC4EE" w14:textId="77777777" w:rsidR="00346199" w:rsidRPr="003443D9" w:rsidRDefault="00346199" w:rsidP="00EF631A">
      <w:pPr>
        <w:widowControl w:val="0"/>
        <w:ind w:firstLine="900"/>
        <w:jc w:val="both"/>
      </w:pPr>
    </w:p>
    <w:p w14:paraId="3FC89AEE" w14:textId="77777777" w:rsidR="00F04044" w:rsidRPr="003443D9" w:rsidRDefault="00F04044" w:rsidP="00EF631A">
      <w:pPr>
        <w:widowControl w:val="0"/>
        <w:ind w:firstLine="900"/>
        <w:jc w:val="both"/>
      </w:pPr>
    </w:p>
    <w:p w14:paraId="0DEC6658" w14:textId="77777777" w:rsidR="00B57ABA" w:rsidRPr="00937A5E" w:rsidRDefault="00CC3D67" w:rsidP="00B57ABA">
      <w:pPr>
        <w:widowControl w:val="0"/>
        <w:jc w:val="both"/>
      </w:pPr>
      <w:r w:rsidRPr="003443D9">
        <w:rPr>
          <w:noProof/>
        </w:rPr>
        <w:drawing>
          <wp:anchor distT="36195" distB="36195" distL="6401435" distR="6401435" simplePos="0" relativeHeight="251658240" behindDoc="1" locked="1" layoutInCell="1" allowOverlap="1" wp14:anchorId="42EF1610" wp14:editId="692E36C2">
            <wp:simplePos x="0" y="0"/>
            <wp:positionH relativeFrom="column">
              <wp:posOffset>1252220</wp:posOffset>
            </wp:positionH>
            <wp:positionV relativeFrom="paragraph">
              <wp:posOffset>-152400</wp:posOffset>
            </wp:positionV>
            <wp:extent cx="2120900" cy="12763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1276350"/>
                    </a:xfrm>
                    <a:prstGeom prst="rect">
                      <a:avLst/>
                    </a:prstGeom>
                    <a:noFill/>
                    <a:ln>
                      <a:noFill/>
                    </a:ln>
                  </pic:spPr>
                </pic:pic>
              </a:graphicData>
            </a:graphic>
          </wp:anchor>
        </w:drawing>
      </w:r>
      <w:r w:rsidR="00904190" w:rsidRPr="003443D9">
        <w:t>Главный бухгалтер                                                          И.С.Ляшкевич</w:t>
      </w:r>
    </w:p>
    <w:p w14:paraId="411EF531" w14:textId="77777777" w:rsidR="00B57ABA" w:rsidRPr="00937A5E" w:rsidRDefault="00B57ABA" w:rsidP="00B57ABA">
      <w:pPr>
        <w:widowControl w:val="0"/>
        <w:jc w:val="both"/>
        <w:rPr>
          <w:b/>
        </w:rPr>
      </w:pPr>
    </w:p>
    <w:sectPr w:rsidR="00B57ABA" w:rsidRPr="00937A5E" w:rsidSect="00B238D0">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3A14A" w14:textId="77777777" w:rsidR="00C57237" w:rsidRDefault="00C57237">
      <w:r>
        <w:separator/>
      </w:r>
    </w:p>
  </w:endnote>
  <w:endnote w:type="continuationSeparator" w:id="0">
    <w:p w14:paraId="46E60A38" w14:textId="77777777" w:rsidR="00C57237" w:rsidRDefault="00C5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C6A2" w14:textId="77777777" w:rsidR="002D73D1" w:rsidRDefault="00990272" w:rsidP="00A7447E">
    <w:pPr>
      <w:pStyle w:val="a6"/>
      <w:framePr w:wrap="around" w:vAnchor="text" w:hAnchor="margin" w:xAlign="right" w:y="1"/>
      <w:rPr>
        <w:rStyle w:val="a7"/>
      </w:rPr>
    </w:pPr>
    <w:r>
      <w:rPr>
        <w:rStyle w:val="a7"/>
      </w:rPr>
      <w:fldChar w:fldCharType="begin"/>
    </w:r>
    <w:r w:rsidR="002D73D1">
      <w:rPr>
        <w:rStyle w:val="a7"/>
      </w:rPr>
      <w:instrText xml:space="preserve">PAGE  </w:instrText>
    </w:r>
    <w:r>
      <w:rPr>
        <w:rStyle w:val="a7"/>
      </w:rPr>
      <w:fldChar w:fldCharType="end"/>
    </w:r>
  </w:p>
  <w:p w14:paraId="19D30016" w14:textId="77777777" w:rsidR="002D73D1" w:rsidRDefault="002D73D1" w:rsidP="0049512C">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29276" w14:textId="69AEDBCC" w:rsidR="002D73D1" w:rsidRDefault="00990272" w:rsidP="00A7447E">
    <w:pPr>
      <w:pStyle w:val="a6"/>
      <w:framePr w:wrap="around" w:vAnchor="text" w:hAnchor="margin" w:xAlign="right" w:y="1"/>
      <w:rPr>
        <w:rStyle w:val="a7"/>
      </w:rPr>
    </w:pPr>
    <w:r>
      <w:rPr>
        <w:rStyle w:val="a7"/>
      </w:rPr>
      <w:fldChar w:fldCharType="begin"/>
    </w:r>
    <w:r w:rsidR="002D73D1">
      <w:rPr>
        <w:rStyle w:val="a7"/>
      </w:rPr>
      <w:instrText xml:space="preserve">PAGE  </w:instrText>
    </w:r>
    <w:r>
      <w:rPr>
        <w:rStyle w:val="a7"/>
      </w:rPr>
      <w:fldChar w:fldCharType="separate"/>
    </w:r>
    <w:r w:rsidR="006630B1">
      <w:rPr>
        <w:rStyle w:val="a7"/>
        <w:noProof/>
      </w:rPr>
      <w:t>3</w:t>
    </w:r>
    <w:r>
      <w:rPr>
        <w:rStyle w:val="a7"/>
      </w:rPr>
      <w:fldChar w:fldCharType="end"/>
    </w:r>
  </w:p>
  <w:p w14:paraId="5DF9B1F3" w14:textId="77777777" w:rsidR="002D73D1" w:rsidRDefault="002D73D1" w:rsidP="0049512C">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78D3D" w14:textId="77777777" w:rsidR="00C57237" w:rsidRDefault="00C57237">
      <w:r>
        <w:separator/>
      </w:r>
    </w:p>
  </w:footnote>
  <w:footnote w:type="continuationSeparator" w:id="0">
    <w:p w14:paraId="79771534" w14:textId="77777777" w:rsidR="00C57237" w:rsidRDefault="00C572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1D2"/>
    <w:multiLevelType w:val="hybridMultilevel"/>
    <w:tmpl w:val="1848F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0E3199"/>
    <w:multiLevelType w:val="hybridMultilevel"/>
    <w:tmpl w:val="EB6AF7A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1ACF33DB"/>
    <w:multiLevelType w:val="hybridMultilevel"/>
    <w:tmpl w:val="27262AD8"/>
    <w:lvl w:ilvl="0" w:tplc="687A78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C3D7EE1"/>
    <w:multiLevelType w:val="hybridMultilevel"/>
    <w:tmpl w:val="9E20B7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F7E6500"/>
    <w:multiLevelType w:val="hybridMultilevel"/>
    <w:tmpl w:val="F1562774"/>
    <w:lvl w:ilvl="0" w:tplc="1D709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F063C4"/>
    <w:multiLevelType w:val="hybridMultilevel"/>
    <w:tmpl w:val="5B90021C"/>
    <w:lvl w:ilvl="0" w:tplc="1D7096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411515F"/>
    <w:multiLevelType w:val="hybridMultilevel"/>
    <w:tmpl w:val="DD00D04E"/>
    <w:lvl w:ilvl="0" w:tplc="1D709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BA03FD"/>
    <w:multiLevelType w:val="hybridMultilevel"/>
    <w:tmpl w:val="79BA5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B33BED"/>
    <w:multiLevelType w:val="hybridMultilevel"/>
    <w:tmpl w:val="F54ADBC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5D857099"/>
    <w:multiLevelType w:val="hybridMultilevel"/>
    <w:tmpl w:val="161EC2DC"/>
    <w:lvl w:ilvl="0" w:tplc="E6A4C2DC">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6B3C1CAD"/>
    <w:multiLevelType w:val="hybridMultilevel"/>
    <w:tmpl w:val="951E4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1"/>
  </w:num>
  <w:num w:numId="3">
    <w:abstractNumId w:val="4"/>
  </w:num>
  <w:num w:numId="4">
    <w:abstractNumId w:val="6"/>
  </w:num>
  <w:num w:numId="5">
    <w:abstractNumId w:val="0"/>
  </w:num>
  <w:num w:numId="6">
    <w:abstractNumId w:val="7"/>
  </w:num>
  <w:num w:numId="7">
    <w:abstractNumId w:val="10"/>
  </w:num>
  <w:num w:numId="8">
    <w:abstractNumId w:val="3"/>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43"/>
    <w:rsid w:val="00001A80"/>
    <w:rsid w:val="000020F2"/>
    <w:rsid w:val="000029A1"/>
    <w:rsid w:val="00003319"/>
    <w:rsid w:val="0000404D"/>
    <w:rsid w:val="00004916"/>
    <w:rsid w:val="00004CE2"/>
    <w:rsid w:val="00004EC3"/>
    <w:rsid w:val="0000553B"/>
    <w:rsid w:val="000061C0"/>
    <w:rsid w:val="00007C06"/>
    <w:rsid w:val="00007E33"/>
    <w:rsid w:val="00011F97"/>
    <w:rsid w:val="0001226E"/>
    <w:rsid w:val="00013C37"/>
    <w:rsid w:val="00016F83"/>
    <w:rsid w:val="00017105"/>
    <w:rsid w:val="000205D5"/>
    <w:rsid w:val="00021C5F"/>
    <w:rsid w:val="0002359D"/>
    <w:rsid w:val="0002405E"/>
    <w:rsid w:val="00024262"/>
    <w:rsid w:val="000248BC"/>
    <w:rsid w:val="00025309"/>
    <w:rsid w:val="000257C3"/>
    <w:rsid w:val="0002750A"/>
    <w:rsid w:val="00027C65"/>
    <w:rsid w:val="00030273"/>
    <w:rsid w:val="000304AB"/>
    <w:rsid w:val="00031859"/>
    <w:rsid w:val="000324ED"/>
    <w:rsid w:val="00033EC8"/>
    <w:rsid w:val="000340C9"/>
    <w:rsid w:val="000344C4"/>
    <w:rsid w:val="00036417"/>
    <w:rsid w:val="0003734E"/>
    <w:rsid w:val="000376C6"/>
    <w:rsid w:val="00040FE6"/>
    <w:rsid w:val="000419D9"/>
    <w:rsid w:val="00041BEA"/>
    <w:rsid w:val="00043328"/>
    <w:rsid w:val="0004425D"/>
    <w:rsid w:val="00044CCC"/>
    <w:rsid w:val="00044EFB"/>
    <w:rsid w:val="00045825"/>
    <w:rsid w:val="00045C35"/>
    <w:rsid w:val="000469DC"/>
    <w:rsid w:val="00046EFD"/>
    <w:rsid w:val="00047242"/>
    <w:rsid w:val="00047789"/>
    <w:rsid w:val="00047E81"/>
    <w:rsid w:val="000501A2"/>
    <w:rsid w:val="000515B6"/>
    <w:rsid w:val="00051F4A"/>
    <w:rsid w:val="00053098"/>
    <w:rsid w:val="00054805"/>
    <w:rsid w:val="00054E9F"/>
    <w:rsid w:val="00055069"/>
    <w:rsid w:val="000557C0"/>
    <w:rsid w:val="00055897"/>
    <w:rsid w:val="00055965"/>
    <w:rsid w:val="00055AA0"/>
    <w:rsid w:val="00055FF4"/>
    <w:rsid w:val="00056226"/>
    <w:rsid w:val="000608FB"/>
    <w:rsid w:val="00062264"/>
    <w:rsid w:val="000629D3"/>
    <w:rsid w:val="00063087"/>
    <w:rsid w:val="00063359"/>
    <w:rsid w:val="00065CFF"/>
    <w:rsid w:val="0006613D"/>
    <w:rsid w:val="000672F2"/>
    <w:rsid w:val="000675B2"/>
    <w:rsid w:val="00070CDD"/>
    <w:rsid w:val="000712A4"/>
    <w:rsid w:val="000719BE"/>
    <w:rsid w:val="0007212A"/>
    <w:rsid w:val="000723D9"/>
    <w:rsid w:val="0007416A"/>
    <w:rsid w:val="00074E89"/>
    <w:rsid w:val="000763AE"/>
    <w:rsid w:val="00076FC2"/>
    <w:rsid w:val="00077143"/>
    <w:rsid w:val="00077653"/>
    <w:rsid w:val="00080AD1"/>
    <w:rsid w:val="00081A48"/>
    <w:rsid w:val="00081B9F"/>
    <w:rsid w:val="00081C1A"/>
    <w:rsid w:val="00082A52"/>
    <w:rsid w:val="00082A85"/>
    <w:rsid w:val="00082AA8"/>
    <w:rsid w:val="00082AB5"/>
    <w:rsid w:val="0008372B"/>
    <w:rsid w:val="0008387C"/>
    <w:rsid w:val="000846F7"/>
    <w:rsid w:val="000847E8"/>
    <w:rsid w:val="00085531"/>
    <w:rsid w:val="000860A0"/>
    <w:rsid w:val="000918AC"/>
    <w:rsid w:val="00092701"/>
    <w:rsid w:val="00093710"/>
    <w:rsid w:val="00094432"/>
    <w:rsid w:val="000954CA"/>
    <w:rsid w:val="00095A17"/>
    <w:rsid w:val="00095A91"/>
    <w:rsid w:val="00096EAB"/>
    <w:rsid w:val="000A088C"/>
    <w:rsid w:val="000A0B5C"/>
    <w:rsid w:val="000A0EA2"/>
    <w:rsid w:val="000A23FD"/>
    <w:rsid w:val="000A32E0"/>
    <w:rsid w:val="000A34F6"/>
    <w:rsid w:val="000A3CB5"/>
    <w:rsid w:val="000A3DC5"/>
    <w:rsid w:val="000A4292"/>
    <w:rsid w:val="000A557B"/>
    <w:rsid w:val="000A6614"/>
    <w:rsid w:val="000A6B5E"/>
    <w:rsid w:val="000A6BEF"/>
    <w:rsid w:val="000A740C"/>
    <w:rsid w:val="000A77B8"/>
    <w:rsid w:val="000A77F2"/>
    <w:rsid w:val="000A7C90"/>
    <w:rsid w:val="000A7E91"/>
    <w:rsid w:val="000B1433"/>
    <w:rsid w:val="000B1F4F"/>
    <w:rsid w:val="000B34D4"/>
    <w:rsid w:val="000B39DB"/>
    <w:rsid w:val="000B44C6"/>
    <w:rsid w:val="000B5589"/>
    <w:rsid w:val="000B7930"/>
    <w:rsid w:val="000B7EE9"/>
    <w:rsid w:val="000C01A5"/>
    <w:rsid w:val="000C09A9"/>
    <w:rsid w:val="000C0A71"/>
    <w:rsid w:val="000C0CF7"/>
    <w:rsid w:val="000C0D80"/>
    <w:rsid w:val="000C1994"/>
    <w:rsid w:val="000C32F1"/>
    <w:rsid w:val="000C3698"/>
    <w:rsid w:val="000C4F31"/>
    <w:rsid w:val="000C5184"/>
    <w:rsid w:val="000D0303"/>
    <w:rsid w:val="000D0791"/>
    <w:rsid w:val="000D180C"/>
    <w:rsid w:val="000D39C1"/>
    <w:rsid w:val="000D3DF7"/>
    <w:rsid w:val="000D4220"/>
    <w:rsid w:val="000D46D1"/>
    <w:rsid w:val="000D4765"/>
    <w:rsid w:val="000D4E67"/>
    <w:rsid w:val="000D591C"/>
    <w:rsid w:val="000D5A33"/>
    <w:rsid w:val="000D5BCD"/>
    <w:rsid w:val="000D7B3A"/>
    <w:rsid w:val="000D7BCB"/>
    <w:rsid w:val="000E1E94"/>
    <w:rsid w:val="000E2453"/>
    <w:rsid w:val="000E3517"/>
    <w:rsid w:val="000E456F"/>
    <w:rsid w:val="000E531F"/>
    <w:rsid w:val="000E61D3"/>
    <w:rsid w:val="000E6476"/>
    <w:rsid w:val="000E653E"/>
    <w:rsid w:val="000E7F7A"/>
    <w:rsid w:val="000F13B7"/>
    <w:rsid w:val="000F32D1"/>
    <w:rsid w:val="000F33A6"/>
    <w:rsid w:val="000F3D86"/>
    <w:rsid w:val="000F52CD"/>
    <w:rsid w:val="000F578F"/>
    <w:rsid w:val="000F588E"/>
    <w:rsid w:val="000F5942"/>
    <w:rsid w:val="000F721B"/>
    <w:rsid w:val="000F73A7"/>
    <w:rsid w:val="001003F9"/>
    <w:rsid w:val="00100DB5"/>
    <w:rsid w:val="001012C5"/>
    <w:rsid w:val="001015BA"/>
    <w:rsid w:val="001031F3"/>
    <w:rsid w:val="0010399F"/>
    <w:rsid w:val="00104488"/>
    <w:rsid w:val="00104FFB"/>
    <w:rsid w:val="00107CC5"/>
    <w:rsid w:val="00110290"/>
    <w:rsid w:val="00110528"/>
    <w:rsid w:val="00111140"/>
    <w:rsid w:val="00111608"/>
    <w:rsid w:val="00111633"/>
    <w:rsid w:val="00111FEC"/>
    <w:rsid w:val="00112194"/>
    <w:rsid w:val="00112EE0"/>
    <w:rsid w:val="001134AF"/>
    <w:rsid w:val="00113AAD"/>
    <w:rsid w:val="00114521"/>
    <w:rsid w:val="00114F4A"/>
    <w:rsid w:val="0011546F"/>
    <w:rsid w:val="00115FC7"/>
    <w:rsid w:val="00116E7C"/>
    <w:rsid w:val="001173AC"/>
    <w:rsid w:val="00120C9B"/>
    <w:rsid w:val="00121EB8"/>
    <w:rsid w:val="0012356E"/>
    <w:rsid w:val="00124F8A"/>
    <w:rsid w:val="001263D4"/>
    <w:rsid w:val="0012682F"/>
    <w:rsid w:val="001270D2"/>
    <w:rsid w:val="0013077D"/>
    <w:rsid w:val="001314F6"/>
    <w:rsid w:val="001328AF"/>
    <w:rsid w:val="0013308F"/>
    <w:rsid w:val="0013351D"/>
    <w:rsid w:val="00133702"/>
    <w:rsid w:val="0013477C"/>
    <w:rsid w:val="001349FF"/>
    <w:rsid w:val="00135D35"/>
    <w:rsid w:val="0013622A"/>
    <w:rsid w:val="00140E17"/>
    <w:rsid w:val="00141429"/>
    <w:rsid w:val="00142394"/>
    <w:rsid w:val="00143A53"/>
    <w:rsid w:val="00144356"/>
    <w:rsid w:val="001453EC"/>
    <w:rsid w:val="0014795D"/>
    <w:rsid w:val="001503BA"/>
    <w:rsid w:val="0015085D"/>
    <w:rsid w:val="00153107"/>
    <w:rsid w:val="00153D5A"/>
    <w:rsid w:val="00155809"/>
    <w:rsid w:val="00155F38"/>
    <w:rsid w:val="00156B83"/>
    <w:rsid w:val="00156C8D"/>
    <w:rsid w:val="00156FD5"/>
    <w:rsid w:val="00157372"/>
    <w:rsid w:val="00157EC0"/>
    <w:rsid w:val="001600BC"/>
    <w:rsid w:val="00160B65"/>
    <w:rsid w:val="00160B7B"/>
    <w:rsid w:val="00162666"/>
    <w:rsid w:val="001626FC"/>
    <w:rsid w:val="0016349F"/>
    <w:rsid w:val="001638B5"/>
    <w:rsid w:val="00164756"/>
    <w:rsid w:val="001647A6"/>
    <w:rsid w:val="001664D0"/>
    <w:rsid w:val="0016681F"/>
    <w:rsid w:val="00166986"/>
    <w:rsid w:val="001672F4"/>
    <w:rsid w:val="0017144F"/>
    <w:rsid w:val="00172A35"/>
    <w:rsid w:val="00172BCE"/>
    <w:rsid w:val="00173419"/>
    <w:rsid w:val="00174475"/>
    <w:rsid w:val="00174587"/>
    <w:rsid w:val="0017474F"/>
    <w:rsid w:val="001753A1"/>
    <w:rsid w:val="00175D93"/>
    <w:rsid w:val="00176866"/>
    <w:rsid w:val="00176ED9"/>
    <w:rsid w:val="00177635"/>
    <w:rsid w:val="001777AA"/>
    <w:rsid w:val="00180D4F"/>
    <w:rsid w:val="001810E9"/>
    <w:rsid w:val="00181740"/>
    <w:rsid w:val="00181AC6"/>
    <w:rsid w:val="001834CB"/>
    <w:rsid w:val="0018524F"/>
    <w:rsid w:val="001865FA"/>
    <w:rsid w:val="001866A3"/>
    <w:rsid w:val="00187AB9"/>
    <w:rsid w:val="0019083B"/>
    <w:rsid w:val="00190B8A"/>
    <w:rsid w:val="00190E6F"/>
    <w:rsid w:val="00192088"/>
    <w:rsid w:val="001924DE"/>
    <w:rsid w:val="001928D4"/>
    <w:rsid w:val="00193A4E"/>
    <w:rsid w:val="00193FA0"/>
    <w:rsid w:val="001941C2"/>
    <w:rsid w:val="001946ED"/>
    <w:rsid w:val="00195337"/>
    <w:rsid w:val="001962BA"/>
    <w:rsid w:val="001968E8"/>
    <w:rsid w:val="001970DC"/>
    <w:rsid w:val="001971D1"/>
    <w:rsid w:val="00197326"/>
    <w:rsid w:val="001A1413"/>
    <w:rsid w:val="001A326D"/>
    <w:rsid w:val="001A3E2E"/>
    <w:rsid w:val="001A413F"/>
    <w:rsid w:val="001A4E5F"/>
    <w:rsid w:val="001A543B"/>
    <w:rsid w:val="001B032B"/>
    <w:rsid w:val="001B0AE4"/>
    <w:rsid w:val="001B1681"/>
    <w:rsid w:val="001B239F"/>
    <w:rsid w:val="001B3221"/>
    <w:rsid w:val="001B634C"/>
    <w:rsid w:val="001B6940"/>
    <w:rsid w:val="001B7845"/>
    <w:rsid w:val="001B7BBE"/>
    <w:rsid w:val="001B7F7F"/>
    <w:rsid w:val="001C09CE"/>
    <w:rsid w:val="001C10C5"/>
    <w:rsid w:val="001C172C"/>
    <w:rsid w:val="001C3203"/>
    <w:rsid w:val="001C3AFE"/>
    <w:rsid w:val="001C4C47"/>
    <w:rsid w:val="001C516A"/>
    <w:rsid w:val="001D0910"/>
    <w:rsid w:val="001D0A56"/>
    <w:rsid w:val="001D0C7B"/>
    <w:rsid w:val="001D1EB2"/>
    <w:rsid w:val="001D2EFC"/>
    <w:rsid w:val="001D3118"/>
    <w:rsid w:val="001D3CBE"/>
    <w:rsid w:val="001D4B23"/>
    <w:rsid w:val="001D52AD"/>
    <w:rsid w:val="001D56B5"/>
    <w:rsid w:val="001D635D"/>
    <w:rsid w:val="001D6FEA"/>
    <w:rsid w:val="001D718C"/>
    <w:rsid w:val="001D761C"/>
    <w:rsid w:val="001D79F6"/>
    <w:rsid w:val="001E0186"/>
    <w:rsid w:val="001E0933"/>
    <w:rsid w:val="001E173F"/>
    <w:rsid w:val="001E185E"/>
    <w:rsid w:val="001E1D54"/>
    <w:rsid w:val="001E34B2"/>
    <w:rsid w:val="001E38E1"/>
    <w:rsid w:val="001E4FF6"/>
    <w:rsid w:val="001E52B6"/>
    <w:rsid w:val="001E6CEA"/>
    <w:rsid w:val="001E6E95"/>
    <w:rsid w:val="001E7085"/>
    <w:rsid w:val="001E7687"/>
    <w:rsid w:val="001F08D9"/>
    <w:rsid w:val="001F1181"/>
    <w:rsid w:val="001F1394"/>
    <w:rsid w:val="001F282D"/>
    <w:rsid w:val="001F2918"/>
    <w:rsid w:val="001F4253"/>
    <w:rsid w:val="001F5C9F"/>
    <w:rsid w:val="001F6418"/>
    <w:rsid w:val="001F736A"/>
    <w:rsid w:val="001F79F7"/>
    <w:rsid w:val="00200100"/>
    <w:rsid w:val="002008EE"/>
    <w:rsid w:val="00200AD1"/>
    <w:rsid w:val="00202036"/>
    <w:rsid w:val="00202EBC"/>
    <w:rsid w:val="00205545"/>
    <w:rsid w:val="00206DE1"/>
    <w:rsid w:val="0021080B"/>
    <w:rsid w:val="00210971"/>
    <w:rsid w:val="00211337"/>
    <w:rsid w:val="002113EE"/>
    <w:rsid w:val="0021147E"/>
    <w:rsid w:val="0021148C"/>
    <w:rsid w:val="00212774"/>
    <w:rsid w:val="00212EBD"/>
    <w:rsid w:val="00214576"/>
    <w:rsid w:val="00214C66"/>
    <w:rsid w:val="00216472"/>
    <w:rsid w:val="0022050C"/>
    <w:rsid w:val="00222C26"/>
    <w:rsid w:val="00223471"/>
    <w:rsid w:val="00223777"/>
    <w:rsid w:val="002238ED"/>
    <w:rsid w:val="00223B77"/>
    <w:rsid w:val="00224B9B"/>
    <w:rsid w:val="002250B0"/>
    <w:rsid w:val="002256C0"/>
    <w:rsid w:val="00225819"/>
    <w:rsid w:val="00225E73"/>
    <w:rsid w:val="00225FF9"/>
    <w:rsid w:val="00226A9F"/>
    <w:rsid w:val="00226D58"/>
    <w:rsid w:val="00230703"/>
    <w:rsid w:val="002318DB"/>
    <w:rsid w:val="002318F3"/>
    <w:rsid w:val="002325A1"/>
    <w:rsid w:val="00233000"/>
    <w:rsid w:val="00233E8B"/>
    <w:rsid w:val="002357AF"/>
    <w:rsid w:val="00235FBA"/>
    <w:rsid w:val="0024151E"/>
    <w:rsid w:val="002428CF"/>
    <w:rsid w:val="00242DC7"/>
    <w:rsid w:val="00242FFE"/>
    <w:rsid w:val="00244076"/>
    <w:rsid w:val="00245C85"/>
    <w:rsid w:val="0024745B"/>
    <w:rsid w:val="00247572"/>
    <w:rsid w:val="00247699"/>
    <w:rsid w:val="00247A9E"/>
    <w:rsid w:val="0025016D"/>
    <w:rsid w:val="00250F8D"/>
    <w:rsid w:val="00251933"/>
    <w:rsid w:val="00251D86"/>
    <w:rsid w:val="00252C5F"/>
    <w:rsid w:val="00253211"/>
    <w:rsid w:val="002540EF"/>
    <w:rsid w:val="00255F66"/>
    <w:rsid w:val="00256F4F"/>
    <w:rsid w:val="00257027"/>
    <w:rsid w:val="00260EE6"/>
    <w:rsid w:val="00261B81"/>
    <w:rsid w:val="00261EFD"/>
    <w:rsid w:val="002641E6"/>
    <w:rsid w:val="002648D9"/>
    <w:rsid w:val="0026504F"/>
    <w:rsid w:val="00266585"/>
    <w:rsid w:val="00266664"/>
    <w:rsid w:val="00267062"/>
    <w:rsid w:val="002675EE"/>
    <w:rsid w:val="002700C2"/>
    <w:rsid w:val="002706CA"/>
    <w:rsid w:val="002728D4"/>
    <w:rsid w:val="00274EA1"/>
    <w:rsid w:val="002758A0"/>
    <w:rsid w:val="002758D9"/>
    <w:rsid w:val="0027783B"/>
    <w:rsid w:val="00277D1B"/>
    <w:rsid w:val="00281C26"/>
    <w:rsid w:val="00281E5D"/>
    <w:rsid w:val="00282077"/>
    <w:rsid w:val="00282682"/>
    <w:rsid w:val="00282BFF"/>
    <w:rsid w:val="002835ED"/>
    <w:rsid w:val="00283FAA"/>
    <w:rsid w:val="00284750"/>
    <w:rsid w:val="00284990"/>
    <w:rsid w:val="0028596E"/>
    <w:rsid w:val="00286AA2"/>
    <w:rsid w:val="00287B10"/>
    <w:rsid w:val="00287E15"/>
    <w:rsid w:val="00291004"/>
    <w:rsid w:val="00291D2E"/>
    <w:rsid w:val="002939D9"/>
    <w:rsid w:val="0029446B"/>
    <w:rsid w:val="00295253"/>
    <w:rsid w:val="002969D4"/>
    <w:rsid w:val="002970EA"/>
    <w:rsid w:val="00297FDC"/>
    <w:rsid w:val="002A083C"/>
    <w:rsid w:val="002A0970"/>
    <w:rsid w:val="002A0CDB"/>
    <w:rsid w:val="002A0E50"/>
    <w:rsid w:val="002A2056"/>
    <w:rsid w:val="002A3C94"/>
    <w:rsid w:val="002A48CB"/>
    <w:rsid w:val="002A5311"/>
    <w:rsid w:val="002A61E5"/>
    <w:rsid w:val="002A671E"/>
    <w:rsid w:val="002A72A7"/>
    <w:rsid w:val="002B0154"/>
    <w:rsid w:val="002B19AF"/>
    <w:rsid w:val="002B22C4"/>
    <w:rsid w:val="002B6255"/>
    <w:rsid w:val="002B6EBE"/>
    <w:rsid w:val="002C029E"/>
    <w:rsid w:val="002C1043"/>
    <w:rsid w:val="002C1454"/>
    <w:rsid w:val="002C217F"/>
    <w:rsid w:val="002C241C"/>
    <w:rsid w:val="002C29D0"/>
    <w:rsid w:val="002C2DDF"/>
    <w:rsid w:val="002C3236"/>
    <w:rsid w:val="002C3AFD"/>
    <w:rsid w:val="002C413D"/>
    <w:rsid w:val="002C4514"/>
    <w:rsid w:val="002C5A11"/>
    <w:rsid w:val="002C5CE4"/>
    <w:rsid w:val="002C6A62"/>
    <w:rsid w:val="002D09DD"/>
    <w:rsid w:val="002D0EB0"/>
    <w:rsid w:val="002D1206"/>
    <w:rsid w:val="002D1967"/>
    <w:rsid w:val="002D1A68"/>
    <w:rsid w:val="002D293B"/>
    <w:rsid w:val="002D4512"/>
    <w:rsid w:val="002D5065"/>
    <w:rsid w:val="002D5280"/>
    <w:rsid w:val="002D53FE"/>
    <w:rsid w:val="002D65B3"/>
    <w:rsid w:val="002D73D1"/>
    <w:rsid w:val="002E00A9"/>
    <w:rsid w:val="002E0A1E"/>
    <w:rsid w:val="002E18B3"/>
    <w:rsid w:val="002E18B7"/>
    <w:rsid w:val="002E39A5"/>
    <w:rsid w:val="002E3C05"/>
    <w:rsid w:val="002E3C8F"/>
    <w:rsid w:val="002E4CB1"/>
    <w:rsid w:val="002F0553"/>
    <w:rsid w:val="002F0AD2"/>
    <w:rsid w:val="002F0B58"/>
    <w:rsid w:val="002F179F"/>
    <w:rsid w:val="002F1CD1"/>
    <w:rsid w:val="002F262B"/>
    <w:rsid w:val="002F2CEA"/>
    <w:rsid w:val="002F30E0"/>
    <w:rsid w:val="002F3B73"/>
    <w:rsid w:val="002F3C09"/>
    <w:rsid w:val="002F3DA1"/>
    <w:rsid w:val="002F5415"/>
    <w:rsid w:val="002F554F"/>
    <w:rsid w:val="002F638D"/>
    <w:rsid w:val="002F7C39"/>
    <w:rsid w:val="003002F1"/>
    <w:rsid w:val="00300C84"/>
    <w:rsid w:val="00301173"/>
    <w:rsid w:val="0030117D"/>
    <w:rsid w:val="00302CDE"/>
    <w:rsid w:val="003035C1"/>
    <w:rsid w:val="003037BB"/>
    <w:rsid w:val="00303D3A"/>
    <w:rsid w:val="003040ED"/>
    <w:rsid w:val="00304518"/>
    <w:rsid w:val="0030499E"/>
    <w:rsid w:val="00305E2A"/>
    <w:rsid w:val="00305EAF"/>
    <w:rsid w:val="003062AF"/>
    <w:rsid w:val="00306696"/>
    <w:rsid w:val="00306AC7"/>
    <w:rsid w:val="0030703D"/>
    <w:rsid w:val="0030732C"/>
    <w:rsid w:val="0030741D"/>
    <w:rsid w:val="00307B8D"/>
    <w:rsid w:val="00307DA1"/>
    <w:rsid w:val="00310982"/>
    <w:rsid w:val="00312928"/>
    <w:rsid w:val="00312AD1"/>
    <w:rsid w:val="00313B7D"/>
    <w:rsid w:val="0031413E"/>
    <w:rsid w:val="0031468E"/>
    <w:rsid w:val="00314694"/>
    <w:rsid w:val="003154BA"/>
    <w:rsid w:val="003158B9"/>
    <w:rsid w:val="00316E6C"/>
    <w:rsid w:val="003170F8"/>
    <w:rsid w:val="00317FAF"/>
    <w:rsid w:val="003201C4"/>
    <w:rsid w:val="00320977"/>
    <w:rsid w:val="00321129"/>
    <w:rsid w:val="00321986"/>
    <w:rsid w:val="003219AF"/>
    <w:rsid w:val="00322234"/>
    <w:rsid w:val="0032236D"/>
    <w:rsid w:val="003227A9"/>
    <w:rsid w:val="003228AD"/>
    <w:rsid w:val="00322E8D"/>
    <w:rsid w:val="00325685"/>
    <w:rsid w:val="00326C5F"/>
    <w:rsid w:val="003273FF"/>
    <w:rsid w:val="00327C2B"/>
    <w:rsid w:val="00327F6B"/>
    <w:rsid w:val="00330590"/>
    <w:rsid w:val="00330AEC"/>
    <w:rsid w:val="00330FF3"/>
    <w:rsid w:val="00332D61"/>
    <w:rsid w:val="00333B32"/>
    <w:rsid w:val="00333CF0"/>
    <w:rsid w:val="00334C4C"/>
    <w:rsid w:val="0033788F"/>
    <w:rsid w:val="003378C6"/>
    <w:rsid w:val="00337B8D"/>
    <w:rsid w:val="0034006D"/>
    <w:rsid w:val="00340610"/>
    <w:rsid w:val="00341922"/>
    <w:rsid w:val="00341F90"/>
    <w:rsid w:val="00343686"/>
    <w:rsid w:val="003443D9"/>
    <w:rsid w:val="00345C9A"/>
    <w:rsid w:val="00346199"/>
    <w:rsid w:val="00346E86"/>
    <w:rsid w:val="003476E8"/>
    <w:rsid w:val="0035054D"/>
    <w:rsid w:val="0035082A"/>
    <w:rsid w:val="00352AD1"/>
    <w:rsid w:val="003530C3"/>
    <w:rsid w:val="0035488F"/>
    <w:rsid w:val="00354F82"/>
    <w:rsid w:val="00355173"/>
    <w:rsid w:val="00355B79"/>
    <w:rsid w:val="00355D5B"/>
    <w:rsid w:val="00355F01"/>
    <w:rsid w:val="00356890"/>
    <w:rsid w:val="003571D5"/>
    <w:rsid w:val="0036025A"/>
    <w:rsid w:val="00360514"/>
    <w:rsid w:val="003619AC"/>
    <w:rsid w:val="00362850"/>
    <w:rsid w:val="00362EF9"/>
    <w:rsid w:val="00363DBA"/>
    <w:rsid w:val="003640BE"/>
    <w:rsid w:val="0036479B"/>
    <w:rsid w:val="003649BC"/>
    <w:rsid w:val="00364B37"/>
    <w:rsid w:val="00364FF0"/>
    <w:rsid w:val="00365EE3"/>
    <w:rsid w:val="003667BB"/>
    <w:rsid w:val="00366C0B"/>
    <w:rsid w:val="003677F5"/>
    <w:rsid w:val="0037001D"/>
    <w:rsid w:val="00372005"/>
    <w:rsid w:val="003722F8"/>
    <w:rsid w:val="003729F9"/>
    <w:rsid w:val="00375532"/>
    <w:rsid w:val="00375E3E"/>
    <w:rsid w:val="00377A4D"/>
    <w:rsid w:val="003812D0"/>
    <w:rsid w:val="00381486"/>
    <w:rsid w:val="0038150E"/>
    <w:rsid w:val="00381859"/>
    <w:rsid w:val="00381AEE"/>
    <w:rsid w:val="00382B8E"/>
    <w:rsid w:val="003833EF"/>
    <w:rsid w:val="00383B6F"/>
    <w:rsid w:val="00383FB1"/>
    <w:rsid w:val="00384C10"/>
    <w:rsid w:val="00384E7A"/>
    <w:rsid w:val="00384EAD"/>
    <w:rsid w:val="00385EC4"/>
    <w:rsid w:val="00386BAD"/>
    <w:rsid w:val="00387CD9"/>
    <w:rsid w:val="00390561"/>
    <w:rsid w:val="003908F9"/>
    <w:rsid w:val="003933A6"/>
    <w:rsid w:val="00393945"/>
    <w:rsid w:val="0039413A"/>
    <w:rsid w:val="0039429C"/>
    <w:rsid w:val="00394E80"/>
    <w:rsid w:val="0039532B"/>
    <w:rsid w:val="003979B3"/>
    <w:rsid w:val="00397D41"/>
    <w:rsid w:val="003A0FE5"/>
    <w:rsid w:val="003A18DA"/>
    <w:rsid w:val="003A2891"/>
    <w:rsid w:val="003A37A1"/>
    <w:rsid w:val="003A4CCA"/>
    <w:rsid w:val="003A4F00"/>
    <w:rsid w:val="003A7AAA"/>
    <w:rsid w:val="003A7FBF"/>
    <w:rsid w:val="003B1363"/>
    <w:rsid w:val="003B1A2A"/>
    <w:rsid w:val="003B1F14"/>
    <w:rsid w:val="003B21A0"/>
    <w:rsid w:val="003B3C6B"/>
    <w:rsid w:val="003B3FD7"/>
    <w:rsid w:val="003B40DC"/>
    <w:rsid w:val="003B4B27"/>
    <w:rsid w:val="003B4D13"/>
    <w:rsid w:val="003B6070"/>
    <w:rsid w:val="003B6968"/>
    <w:rsid w:val="003C0B0A"/>
    <w:rsid w:val="003C15DE"/>
    <w:rsid w:val="003C1651"/>
    <w:rsid w:val="003C16C2"/>
    <w:rsid w:val="003C29C2"/>
    <w:rsid w:val="003C2A32"/>
    <w:rsid w:val="003C2F60"/>
    <w:rsid w:val="003C444E"/>
    <w:rsid w:val="003C6481"/>
    <w:rsid w:val="003C737F"/>
    <w:rsid w:val="003D06C0"/>
    <w:rsid w:val="003D246B"/>
    <w:rsid w:val="003D256A"/>
    <w:rsid w:val="003E0494"/>
    <w:rsid w:val="003E08E6"/>
    <w:rsid w:val="003E0F3A"/>
    <w:rsid w:val="003E2152"/>
    <w:rsid w:val="003E2E57"/>
    <w:rsid w:val="003E30B4"/>
    <w:rsid w:val="003E3F05"/>
    <w:rsid w:val="003E4A0C"/>
    <w:rsid w:val="003E4E51"/>
    <w:rsid w:val="003E67E0"/>
    <w:rsid w:val="003F0755"/>
    <w:rsid w:val="003F0DCC"/>
    <w:rsid w:val="003F17B4"/>
    <w:rsid w:val="003F1E5A"/>
    <w:rsid w:val="003F2517"/>
    <w:rsid w:val="003F2918"/>
    <w:rsid w:val="003F294B"/>
    <w:rsid w:val="003F3DC3"/>
    <w:rsid w:val="003F4005"/>
    <w:rsid w:val="003F4652"/>
    <w:rsid w:val="003F505D"/>
    <w:rsid w:val="003F54FF"/>
    <w:rsid w:val="003F5A1E"/>
    <w:rsid w:val="003F63A7"/>
    <w:rsid w:val="003F6574"/>
    <w:rsid w:val="003F7ED9"/>
    <w:rsid w:val="00400004"/>
    <w:rsid w:val="00401541"/>
    <w:rsid w:val="00401F86"/>
    <w:rsid w:val="00403ABB"/>
    <w:rsid w:val="00404404"/>
    <w:rsid w:val="00405ED2"/>
    <w:rsid w:val="00406962"/>
    <w:rsid w:val="004077F3"/>
    <w:rsid w:val="004078D4"/>
    <w:rsid w:val="004103C1"/>
    <w:rsid w:val="004107D0"/>
    <w:rsid w:val="0041155C"/>
    <w:rsid w:val="00411D8A"/>
    <w:rsid w:val="0041216B"/>
    <w:rsid w:val="004127A6"/>
    <w:rsid w:val="00412AA0"/>
    <w:rsid w:val="004131CB"/>
    <w:rsid w:val="00413787"/>
    <w:rsid w:val="004146CF"/>
    <w:rsid w:val="00415644"/>
    <w:rsid w:val="00416939"/>
    <w:rsid w:val="00416A64"/>
    <w:rsid w:val="0042106B"/>
    <w:rsid w:val="00421DF6"/>
    <w:rsid w:val="00423FC3"/>
    <w:rsid w:val="004252CB"/>
    <w:rsid w:val="004254CF"/>
    <w:rsid w:val="004268D1"/>
    <w:rsid w:val="00430489"/>
    <w:rsid w:val="00430A9D"/>
    <w:rsid w:val="0043136C"/>
    <w:rsid w:val="00431A44"/>
    <w:rsid w:val="00432DC8"/>
    <w:rsid w:val="00432E4C"/>
    <w:rsid w:val="00434C5E"/>
    <w:rsid w:val="00435FA0"/>
    <w:rsid w:val="004368EF"/>
    <w:rsid w:val="004369FD"/>
    <w:rsid w:val="00436EB0"/>
    <w:rsid w:val="00436ED9"/>
    <w:rsid w:val="00437630"/>
    <w:rsid w:val="0043769C"/>
    <w:rsid w:val="00437B18"/>
    <w:rsid w:val="004402E1"/>
    <w:rsid w:val="00440D0D"/>
    <w:rsid w:val="00441C1A"/>
    <w:rsid w:val="0044203B"/>
    <w:rsid w:val="00442B57"/>
    <w:rsid w:val="00443176"/>
    <w:rsid w:val="004446FD"/>
    <w:rsid w:val="0044505B"/>
    <w:rsid w:val="00445EBA"/>
    <w:rsid w:val="00446034"/>
    <w:rsid w:val="0044754C"/>
    <w:rsid w:val="00450292"/>
    <w:rsid w:val="00450564"/>
    <w:rsid w:val="00451081"/>
    <w:rsid w:val="0045257C"/>
    <w:rsid w:val="00452F9F"/>
    <w:rsid w:val="0045377B"/>
    <w:rsid w:val="00453821"/>
    <w:rsid w:val="0045405A"/>
    <w:rsid w:val="00454886"/>
    <w:rsid w:val="00454F25"/>
    <w:rsid w:val="00455F59"/>
    <w:rsid w:val="00456297"/>
    <w:rsid w:val="00456507"/>
    <w:rsid w:val="00456F6A"/>
    <w:rsid w:val="00457B8F"/>
    <w:rsid w:val="00457F12"/>
    <w:rsid w:val="00463BBA"/>
    <w:rsid w:val="00464B60"/>
    <w:rsid w:val="00465523"/>
    <w:rsid w:val="00465DF0"/>
    <w:rsid w:val="0046668D"/>
    <w:rsid w:val="00466835"/>
    <w:rsid w:val="0046735B"/>
    <w:rsid w:val="00467C70"/>
    <w:rsid w:val="004705A2"/>
    <w:rsid w:val="0047302B"/>
    <w:rsid w:val="0047309B"/>
    <w:rsid w:val="00474230"/>
    <w:rsid w:val="00475716"/>
    <w:rsid w:val="0047596F"/>
    <w:rsid w:val="004761A6"/>
    <w:rsid w:val="0047658A"/>
    <w:rsid w:val="00476EAF"/>
    <w:rsid w:val="00477690"/>
    <w:rsid w:val="004828DE"/>
    <w:rsid w:val="00482EF3"/>
    <w:rsid w:val="00483CCB"/>
    <w:rsid w:val="0048536A"/>
    <w:rsid w:val="004858A1"/>
    <w:rsid w:val="004908D1"/>
    <w:rsid w:val="004912A3"/>
    <w:rsid w:val="00491A88"/>
    <w:rsid w:val="00492C81"/>
    <w:rsid w:val="00494737"/>
    <w:rsid w:val="00494DDC"/>
    <w:rsid w:val="0049512C"/>
    <w:rsid w:val="004951A8"/>
    <w:rsid w:val="0049716E"/>
    <w:rsid w:val="00497D0B"/>
    <w:rsid w:val="004A136C"/>
    <w:rsid w:val="004A2496"/>
    <w:rsid w:val="004A2F76"/>
    <w:rsid w:val="004A302C"/>
    <w:rsid w:val="004A3183"/>
    <w:rsid w:val="004A3FD1"/>
    <w:rsid w:val="004A40EA"/>
    <w:rsid w:val="004A5AF4"/>
    <w:rsid w:val="004A6CF2"/>
    <w:rsid w:val="004B0149"/>
    <w:rsid w:val="004B11BD"/>
    <w:rsid w:val="004B2504"/>
    <w:rsid w:val="004B2C83"/>
    <w:rsid w:val="004B3B13"/>
    <w:rsid w:val="004B3DD2"/>
    <w:rsid w:val="004B3EFA"/>
    <w:rsid w:val="004B448B"/>
    <w:rsid w:val="004B4BD3"/>
    <w:rsid w:val="004B4FB0"/>
    <w:rsid w:val="004B61A7"/>
    <w:rsid w:val="004B7628"/>
    <w:rsid w:val="004C0016"/>
    <w:rsid w:val="004C16CB"/>
    <w:rsid w:val="004C183B"/>
    <w:rsid w:val="004C1845"/>
    <w:rsid w:val="004C186E"/>
    <w:rsid w:val="004C2FD4"/>
    <w:rsid w:val="004C4052"/>
    <w:rsid w:val="004C5FCB"/>
    <w:rsid w:val="004C65DC"/>
    <w:rsid w:val="004C7B34"/>
    <w:rsid w:val="004C7B7D"/>
    <w:rsid w:val="004D12C3"/>
    <w:rsid w:val="004D3D30"/>
    <w:rsid w:val="004D3DC6"/>
    <w:rsid w:val="004D41CD"/>
    <w:rsid w:val="004D4A34"/>
    <w:rsid w:val="004D6D16"/>
    <w:rsid w:val="004E0411"/>
    <w:rsid w:val="004E16ED"/>
    <w:rsid w:val="004E17DB"/>
    <w:rsid w:val="004E25D1"/>
    <w:rsid w:val="004E2AE2"/>
    <w:rsid w:val="004E4B95"/>
    <w:rsid w:val="004E5DFF"/>
    <w:rsid w:val="004E5F3C"/>
    <w:rsid w:val="004E6488"/>
    <w:rsid w:val="004E6895"/>
    <w:rsid w:val="004E79F1"/>
    <w:rsid w:val="004E7B63"/>
    <w:rsid w:val="004F00BC"/>
    <w:rsid w:val="004F0E64"/>
    <w:rsid w:val="004F1E68"/>
    <w:rsid w:val="004F2E66"/>
    <w:rsid w:val="004F3486"/>
    <w:rsid w:val="004F4319"/>
    <w:rsid w:val="004F5002"/>
    <w:rsid w:val="004F5B37"/>
    <w:rsid w:val="004F5DF3"/>
    <w:rsid w:val="004F5E21"/>
    <w:rsid w:val="004F676B"/>
    <w:rsid w:val="004F6B7D"/>
    <w:rsid w:val="00500091"/>
    <w:rsid w:val="005003A3"/>
    <w:rsid w:val="0050075E"/>
    <w:rsid w:val="00502162"/>
    <w:rsid w:val="00502FFA"/>
    <w:rsid w:val="005041A8"/>
    <w:rsid w:val="00504C30"/>
    <w:rsid w:val="005064CC"/>
    <w:rsid w:val="00506C9A"/>
    <w:rsid w:val="005075D9"/>
    <w:rsid w:val="00510ABF"/>
    <w:rsid w:val="00510AEA"/>
    <w:rsid w:val="00510D50"/>
    <w:rsid w:val="005110C3"/>
    <w:rsid w:val="00511E6E"/>
    <w:rsid w:val="00512284"/>
    <w:rsid w:val="00512493"/>
    <w:rsid w:val="005126FF"/>
    <w:rsid w:val="00513208"/>
    <w:rsid w:val="00514C36"/>
    <w:rsid w:val="00514CA8"/>
    <w:rsid w:val="00515534"/>
    <w:rsid w:val="00515F44"/>
    <w:rsid w:val="005162A8"/>
    <w:rsid w:val="0051637A"/>
    <w:rsid w:val="0051655E"/>
    <w:rsid w:val="00516745"/>
    <w:rsid w:val="00516DEF"/>
    <w:rsid w:val="005178E5"/>
    <w:rsid w:val="00520434"/>
    <w:rsid w:val="00520D15"/>
    <w:rsid w:val="00521332"/>
    <w:rsid w:val="005222C5"/>
    <w:rsid w:val="005226BD"/>
    <w:rsid w:val="0052331C"/>
    <w:rsid w:val="00523F5F"/>
    <w:rsid w:val="00525F68"/>
    <w:rsid w:val="00526120"/>
    <w:rsid w:val="005263D4"/>
    <w:rsid w:val="005339C0"/>
    <w:rsid w:val="00533A40"/>
    <w:rsid w:val="00533ABD"/>
    <w:rsid w:val="00533C14"/>
    <w:rsid w:val="00534B2F"/>
    <w:rsid w:val="005352B6"/>
    <w:rsid w:val="005379CB"/>
    <w:rsid w:val="005403AE"/>
    <w:rsid w:val="005408B1"/>
    <w:rsid w:val="00541012"/>
    <w:rsid w:val="00541DF2"/>
    <w:rsid w:val="00541E4C"/>
    <w:rsid w:val="00543AAE"/>
    <w:rsid w:val="00545BE1"/>
    <w:rsid w:val="00545CA9"/>
    <w:rsid w:val="00545CC9"/>
    <w:rsid w:val="00547CDD"/>
    <w:rsid w:val="00547E4A"/>
    <w:rsid w:val="00550EE7"/>
    <w:rsid w:val="005514D8"/>
    <w:rsid w:val="00551878"/>
    <w:rsid w:val="0055238E"/>
    <w:rsid w:val="00552E91"/>
    <w:rsid w:val="005531BA"/>
    <w:rsid w:val="00554845"/>
    <w:rsid w:val="00554D20"/>
    <w:rsid w:val="00555E11"/>
    <w:rsid w:val="00555F0F"/>
    <w:rsid w:val="00556A38"/>
    <w:rsid w:val="005576A5"/>
    <w:rsid w:val="0056040A"/>
    <w:rsid w:val="00561086"/>
    <w:rsid w:val="005626E6"/>
    <w:rsid w:val="00562C09"/>
    <w:rsid w:val="00563453"/>
    <w:rsid w:val="005637BC"/>
    <w:rsid w:val="00563DF2"/>
    <w:rsid w:val="0056433C"/>
    <w:rsid w:val="005647E6"/>
    <w:rsid w:val="00564984"/>
    <w:rsid w:val="0056569A"/>
    <w:rsid w:val="005661F5"/>
    <w:rsid w:val="005706A8"/>
    <w:rsid w:val="00571D34"/>
    <w:rsid w:val="00572B24"/>
    <w:rsid w:val="00572C0F"/>
    <w:rsid w:val="00572C32"/>
    <w:rsid w:val="00574E39"/>
    <w:rsid w:val="00575918"/>
    <w:rsid w:val="005761BD"/>
    <w:rsid w:val="00577045"/>
    <w:rsid w:val="00577416"/>
    <w:rsid w:val="00577E3D"/>
    <w:rsid w:val="00580753"/>
    <w:rsid w:val="00582262"/>
    <w:rsid w:val="00582B2A"/>
    <w:rsid w:val="00583BFC"/>
    <w:rsid w:val="00585920"/>
    <w:rsid w:val="005868C0"/>
    <w:rsid w:val="00587FD9"/>
    <w:rsid w:val="00590177"/>
    <w:rsid w:val="00591E55"/>
    <w:rsid w:val="00591F51"/>
    <w:rsid w:val="00591F53"/>
    <w:rsid w:val="00594367"/>
    <w:rsid w:val="005949EA"/>
    <w:rsid w:val="0059517E"/>
    <w:rsid w:val="005977EC"/>
    <w:rsid w:val="005A1339"/>
    <w:rsid w:val="005A224D"/>
    <w:rsid w:val="005A3561"/>
    <w:rsid w:val="005A3AA5"/>
    <w:rsid w:val="005A44DC"/>
    <w:rsid w:val="005A467F"/>
    <w:rsid w:val="005A592F"/>
    <w:rsid w:val="005A6B88"/>
    <w:rsid w:val="005A77AF"/>
    <w:rsid w:val="005A7D20"/>
    <w:rsid w:val="005A7D9D"/>
    <w:rsid w:val="005B10FB"/>
    <w:rsid w:val="005B1AC3"/>
    <w:rsid w:val="005B1C86"/>
    <w:rsid w:val="005B26BA"/>
    <w:rsid w:val="005B31BD"/>
    <w:rsid w:val="005B3670"/>
    <w:rsid w:val="005B397F"/>
    <w:rsid w:val="005B4EC6"/>
    <w:rsid w:val="005B5C18"/>
    <w:rsid w:val="005B5C61"/>
    <w:rsid w:val="005B629E"/>
    <w:rsid w:val="005B6F7D"/>
    <w:rsid w:val="005B741C"/>
    <w:rsid w:val="005B7676"/>
    <w:rsid w:val="005B7A9A"/>
    <w:rsid w:val="005B7B04"/>
    <w:rsid w:val="005B7DF7"/>
    <w:rsid w:val="005C0A9A"/>
    <w:rsid w:val="005C1975"/>
    <w:rsid w:val="005C2365"/>
    <w:rsid w:val="005C24D0"/>
    <w:rsid w:val="005C38E5"/>
    <w:rsid w:val="005C5CD8"/>
    <w:rsid w:val="005C644B"/>
    <w:rsid w:val="005C6DDC"/>
    <w:rsid w:val="005D2011"/>
    <w:rsid w:val="005D239D"/>
    <w:rsid w:val="005D5274"/>
    <w:rsid w:val="005D5AC4"/>
    <w:rsid w:val="005D6910"/>
    <w:rsid w:val="005D6C24"/>
    <w:rsid w:val="005D7AD5"/>
    <w:rsid w:val="005E0896"/>
    <w:rsid w:val="005E0BAE"/>
    <w:rsid w:val="005E1FEF"/>
    <w:rsid w:val="005E21FC"/>
    <w:rsid w:val="005E2333"/>
    <w:rsid w:val="005E2861"/>
    <w:rsid w:val="005E2903"/>
    <w:rsid w:val="005E2AF4"/>
    <w:rsid w:val="005E2C80"/>
    <w:rsid w:val="005E3363"/>
    <w:rsid w:val="005E3BA4"/>
    <w:rsid w:val="005E42D6"/>
    <w:rsid w:val="005E5825"/>
    <w:rsid w:val="005E5BC4"/>
    <w:rsid w:val="005E6241"/>
    <w:rsid w:val="005E6F26"/>
    <w:rsid w:val="005E706D"/>
    <w:rsid w:val="005E73E8"/>
    <w:rsid w:val="005E795D"/>
    <w:rsid w:val="005F2181"/>
    <w:rsid w:val="005F355C"/>
    <w:rsid w:val="005F3E7D"/>
    <w:rsid w:val="005F408E"/>
    <w:rsid w:val="005F40DC"/>
    <w:rsid w:val="005F4803"/>
    <w:rsid w:val="005F5C6C"/>
    <w:rsid w:val="005F78C5"/>
    <w:rsid w:val="005F7E7A"/>
    <w:rsid w:val="0060006B"/>
    <w:rsid w:val="006003D6"/>
    <w:rsid w:val="00600ADA"/>
    <w:rsid w:val="00601221"/>
    <w:rsid w:val="00601BC9"/>
    <w:rsid w:val="006026B6"/>
    <w:rsid w:val="00602E3C"/>
    <w:rsid w:val="00603210"/>
    <w:rsid w:val="00603F70"/>
    <w:rsid w:val="00604E81"/>
    <w:rsid w:val="006051B3"/>
    <w:rsid w:val="0060591E"/>
    <w:rsid w:val="00605EC8"/>
    <w:rsid w:val="0060668B"/>
    <w:rsid w:val="00607FF7"/>
    <w:rsid w:val="006104D8"/>
    <w:rsid w:val="00611B5B"/>
    <w:rsid w:val="006126F9"/>
    <w:rsid w:val="00612725"/>
    <w:rsid w:val="00612A6A"/>
    <w:rsid w:val="00613253"/>
    <w:rsid w:val="006137CB"/>
    <w:rsid w:val="00614B16"/>
    <w:rsid w:val="00614C48"/>
    <w:rsid w:val="00614EE6"/>
    <w:rsid w:val="00615D64"/>
    <w:rsid w:val="0061630F"/>
    <w:rsid w:val="00616D1A"/>
    <w:rsid w:val="00616E09"/>
    <w:rsid w:val="00617EEE"/>
    <w:rsid w:val="00620B18"/>
    <w:rsid w:val="006214D3"/>
    <w:rsid w:val="0062177C"/>
    <w:rsid w:val="00621B04"/>
    <w:rsid w:val="00621E66"/>
    <w:rsid w:val="0062433E"/>
    <w:rsid w:val="0062550F"/>
    <w:rsid w:val="006267C9"/>
    <w:rsid w:val="00630F02"/>
    <w:rsid w:val="00632C35"/>
    <w:rsid w:val="006337AB"/>
    <w:rsid w:val="0063428B"/>
    <w:rsid w:val="006343FA"/>
    <w:rsid w:val="00634B62"/>
    <w:rsid w:val="006354EB"/>
    <w:rsid w:val="00635673"/>
    <w:rsid w:val="0064117D"/>
    <w:rsid w:val="00641591"/>
    <w:rsid w:val="00641F5B"/>
    <w:rsid w:val="0064247E"/>
    <w:rsid w:val="00643043"/>
    <w:rsid w:val="00644255"/>
    <w:rsid w:val="00645ED2"/>
    <w:rsid w:val="0065032A"/>
    <w:rsid w:val="00650789"/>
    <w:rsid w:val="0065203D"/>
    <w:rsid w:val="006523FF"/>
    <w:rsid w:val="00652ABB"/>
    <w:rsid w:val="00652BB3"/>
    <w:rsid w:val="00653283"/>
    <w:rsid w:val="00653BD2"/>
    <w:rsid w:val="006554B2"/>
    <w:rsid w:val="0065788E"/>
    <w:rsid w:val="006613E4"/>
    <w:rsid w:val="00661667"/>
    <w:rsid w:val="00661D0C"/>
    <w:rsid w:val="00662981"/>
    <w:rsid w:val="00662DC3"/>
    <w:rsid w:val="006630B1"/>
    <w:rsid w:val="006638FA"/>
    <w:rsid w:val="00664661"/>
    <w:rsid w:val="006661E9"/>
    <w:rsid w:val="006708CA"/>
    <w:rsid w:val="00671157"/>
    <w:rsid w:val="00671454"/>
    <w:rsid w:val="006725EF"/>
    <w:rsid w:val="0067309B"/>
    <w:rsid w:val="0067467F"/>
    <w:rsid w:val="00675088"/>
    <w:rsid w:val="0067576C"/>
    <w:rsid w:val="00676007"/>
    <w:rsid w:val="0067693A"/>
    <w:rsid w:val="00676CC3"/>
    <w:rsid w:val="006774C0"/>
    <w:rsid w:val="00677C66"/>
    <w:rsid w:val="0068071D"/>
    <w:rsid w:val="00680F0E"/>
    <w:rsid w:val="0068102A"/>
    <w:rsid w:val="00681F62"/>
    <w:rsid w:val="00682679"/>
    <w:rsid w:val="00683A84"/>
    <w:rsid w:val="00684AF5"/>
    <w:rsid w:val="00685E7D"/>
    <w:rsid w:val="00686C91"/>
    <w:rsid w:val="006871DE"/>
    <w:rsid w:val="00687400"/>
    <w:rsid w:val="00687D53"/>
    <w:rsid w:val="00690AEB"/>
    <w:rsid w:val="00690EA8"/>
    <w:rsid w:val="006927D3"/>
    <w:rsid w:val="006939C4"/>
    <w:rsid w:val="00693DCC"/>
    <w:rsid w:val="00693EE3"/>
    <w:rsid w:val="00695014"/>
    <w:rsid w:val="00695471"/>
    <w:rsid w:val="006957E8"/>
    <w:rsid w:val="00695DBB"/>
    <w:rsid w:val="00696F11"/>
    <w:rsid w:val="0069712E"/>
    <w:rsid w:val="00697860"/>
    <w:rsid w:val="00697BCD"/>
    <w:rsid w:val="006A15D3"/>
    <w:rsid w:val="006A1B65"/>
    <w:rsid w:val="006A1F56"/>
    <w:rsid w:val="006A21FA"/>
    <w:rsid w:val="006A4C3C"/>
    <w:rsid w:val="006A5175"/>
    <w:rsid w:val="006A5893"/>
    <w:rsid w:val="006A65F0"/>
    <w:rsid w:val="006A6A99"/>
    <w:rsid w:val="006A6D06"/>
    <w:rsid w:val="006A6EB3"/>
    <w:rsid w:val="006A73E4"/>
    <w:rsid w:val="006B063B"/>
    <w:rsid w:val="006B18BD"/>
    <w:rsid w:val="006B1C35"/>
    <w:rsid w:val="006B1E23"/>
    <w:rsid w:val="006B2397"/>
    <w:rsid w:val="006B30B5"/>
    <w:rsid w:val="006B36DF"/>
    <w:rsid w:val="006B396C"/>
    <w:rsid w:val="006B4046"/>
    <w:rsid w:val="006B429A"/>
    <w:rsid w:val="006B4EDF"/>
    <w:rsid w:val="006B5D9D"/>
    <w:rsid w:val="006B6A45"/>
    <w:rsid w:val="006B7AEC"/>
    <w:rsid w:val="006B7B55"/>
    <w:rsid w:val="006C071F"/>
    <w:rsid w:val="006C24E8"/>
    <w:rsid w:val="006C29D4"/>
    <w:rsid w:val="006C6EDD"/>
    <w:rsid w:val="006C7011"/>
    <w:rsid w:val="006C7044"/>
    <w:rsid w:val="006C7909"/>
    <w:rsid w:val="006C79F6"/>
    <w:rsid w:val="006C7F8E"/>
    <w:rsid w:val="006D0776"/>
    <w:rsid w:val="006D2164"/>
    <w:rsid w:val="006D310C"/>
    <w:rsid w:val="006D3377"/>
    <w:rsid w:val="006D3DB6"/>
    <w:rsid w:val="006D5B02"/>
    <w:rsid w:val="006E09E5"/>
    <w:rsid w:val="006E0B06"/>
    <w:rsid w:val="006E226B"/>
    <w:rsid w:val="006E2583"/>
    <w:rsid w:val="006E3F5F"/>
    <w:rsid w:val="006E53D5"/>
    <w:rsid w:val="006E64BD"/>
    <w:rsid w:val="006E65D5"/>
    <w:rsid w:val="006E739B"/>
    <w:rsid w:val="006F1B26"/>
    <w:rsid w:val="006F41C7"/>
    <w:rsid w:val="006F46A6"/>
    <w:rsid w:val="006F49CA"/>
    <w:rsid w:val="006F4A01"/>
    <w:rsid w:val="006F5986"/>
    <w:rsid w:val="006F6D1A"/>
    <w:rsid w:val="006F78C8"/>
    <w:rsid w:val="0070194D"/>
    <w:rsid w:val="0070267B"/>
    <w:rsid w:val="00702AD3"/>
    <w:rsid w:val="00703079"/>
    <w:rsid w:val="007035FE"/>
    <w:rsid w:val="00703840"/>
    <w:rsid w:val="00704AB9"/>
    <w:rsid w:val="0070514E"/>
    <w:rsid w:val="007052C0"/>
    <w:rsid w:val="00705FCB"/>
    <w:rsid w:val="007067CA"/>
    <w:rsid w:val="007067CF"/>
    <w:rsid w:val="00707F3D"/>
    <w:rsid w:val="007101FA"/>
    <w:rsid w:val="00711B25"/>
    <w:rsid w:val="00714181"/>
    <w:rsid w:val="00715CFA"/>
    <w:rsid w:val="00716B79"/>
    <w:rsid w:val="0071755F"/>
    <w:rsid w:val="007177F2"/>
    <w:rsid w:val="00717A96"/>
    <w:rsid w:val="00717ECF"/>
    <w:rsid w:val="007205F8"/>
    <w:rsid w:val="00721448"/>
    <w:rsid w:val="00721496"/>
    <w:rsid w:val="00721A5B"/>
    <w:rsid w:val="00722D45"/>
    <w:rsid w:val="00724095"/>
    <w:rsid w:val="007244DB"/>
    <w:rsid w:val="00724DD6"/>
    <w:rsid w:val="007253EB"/>
    <w:rsid w:val="00726FD2"/>
    <w:rsid w:val="00730C53"/>
    <w:rsid w:val="00731714"/>
    <w:rsid w:val="007320F1"/>
    <w:rsid w:val="007330A0"/>
    <w:rsid w:val="00733388"/>
    <w:rsid w:val="00734757"/>
    <w:rsid w:val="00734B62"/>
    <w:rsid w:val="00734BE7"/>
    <w:rsid w:val="0073599D"/>
    <w:rsid w:val="00735F9C"/>
    <w:rsid w:val="007370C0"/>
    <w:rsid w:val="0073736A"/>
    <w:rsid w:val="007375E0"/>
    <w:rsid w:val="0073768C"/>
    <w:rsid w:val="0074016C"/>
    <w:rsid w:val="007407B3"/>
    <w:rsid w:val="00741003"/>
    <w:rsid w:val="00741421"/>
    <w:rsid w:val="00741675"/>
    <w:rsid w:val="0074240E"/>
    <w:rsid w:val="0074289C"/>
    <w:rsid w:val="00742BAC"/>
    <w:rsid w:val="007446AD"/>
    <w:rsid w:val="00744C4D"/>
    <w:rsid w:val="00745524"/>
    <w:rsid w:val="007467AC"/>
    <w:rsid w:val="00746F21"/>
    <w:rsid w:val="00747681"/>
    <w:rsid w:val="007506D5"/>
    <w:rsid w:val="0075246D"/>
    <w:rsid w:val="0075426B"/>
    <w:rsid w:val="0075436B"/>
    <w:rsid w:val="00754453"/>
    <w:rsid w:val="00761636"/>
    <w:rsid w:val="00762211"/>
    <w:rsid w:val="007630AE"/>
    <w:rsid w:val="00764004"/>
    <w:rsid w:val="00764672"/>
    <w:rsid w:val="00764F97"/>
    <w:rsid w:val="00765B89"/>
    <w:rsid w:val="00766082"/>
    <w:rsid w:val="0076615B"/>
    <w:rsid w:val="00766273"/>
    <w:rsid w:val="00766295"/>
    <w:rsid w:val="00766859"/>
    <w:rsid w:val="0076696D"/>
    <w:rsid w:val="00767145"/>
    <w:rsid w:val="007676F6"/>
    <w:rsid w:val="00767DCA"/>
    <w:rsid w:val="00770B05"/>
    <w:rsid w:val="00770B75"/>
    <w:rsid w:val="00770E35"/>
    <w:rsid w:val="00772742"/>
    <w:rsid w:val="0077399B"/>
    <w:rsid w:val="00773DC7"/>
    <w:rsid w:val="00773E68"/>
    <w:rsid w:val="007740EB"/>
    <w:rsid w:val="00776D22"/>
    <w:rsid w:val="007776CB"/>
    <w:rsid w:val="00777D9F"/>
    <w:rsid w:val="0078037C"/>
    <w:rsid w:val="0078086C"/>
    <w:rsid w:val="00781619"/>
    <w:rsid w:val="00781ACE"/>
    <w:rsid w:val="00783083"/>
    <w:rsid w:val="0078316A"/>
    <w:rsid w:val="007832BD"/>
    <w:rsid w:val="007834DC"/>
    <w:rsid w:val="007838E8"/>
    <w:rsid w:val="00784E2E"/>
    <w:rsid w:val="00785799"/>
    <w:rsid w:val="00787302"/>
    <w:rsid w:val="00787D04"/>
    <w:rsid w:val="00787D20"/>
    <w:rsid w:val="0079078A"/>
    <w:rsid w:val="00790AA6"/>
    <w:rsid w:val="00791CE9"/>
    <w:rsid w:val="00793508"/>
    <w:rsid w:val="00793D83"/>
    <w:rsid w:val="007972D2"/>
    <w:rsid w:val="00797F77"/>
    <w:rsid w:val="007A1A52"/>
    <w:rsid w:val="007A22D3"/>
    <w:rsid w:val="007A24C7"/>
    <w:rsid w:val="007A2FB8"/>
    <w:rsid w:val="007A3523"/>
    <w:rsid w:val="007A39A4"/>
    <w:rsid w:val="007A4776"/>
    <w:rsid w:val="007A48DB"/>
    <w:rsid w:val="007A5339"/>
    <w:rsid w:val="007A6184"/>
    <w:rsid w:val="007A6D36"/>
    <w:rsid w:val="007A74A4"/>
    <w:rsid w:val="007A77A4"/>
    <w:rsid w:val="007B1CD6"/>
    <w:rsid w:val="007B21A8"/>
    <w:rsid w:val="007B233B"/>
    <w:rsid w:val="007B2DE7"/>
    <w:rsid w:val="007B41B4"/>
    <w:rsid w:val="007B4C0A"/>
    <w:rsid w:val="007B4E0A"/>
    <w:rsid w:val="007B5255"/>
    <w:rsid w:val="007B531D"/>
    <w:rsid w:val="007B661F"/>
    <w:rsid w:val="007C0091"/>
    <w:rsid w:val="007C15B6"/>
    <w:rsid w:val="007C2025"/>
    <w:rsid w:val="007C30D4"/>
    <w:rsid w:val="007C4AB1"/>
    <w:rsid w:val="007C4C02"/>
    <w:rsid w:val="007C63AA"/>
    <w:rsid w:val="007C64AF"/>
    <w:rsid w:val="007D096D"/>
    <w:rsid w:val="007D100B"/>
    <w:rsid w:val="007D180B"/>
    <w:rsid w:val="007D1C7A"/>
    <w:rsid w:val="007D2471"/>
    <w:rsid w:val="007D2594"/>
    <w:rsid w:val="007D25BC"/>
    <w:rsid w:val="007D29B3"/>
    <w:rsid w:val="007D35AC"/>
    <w:rsid w:val="007D3789"/>
    <w:rsid w:val="007D4233"/>
    <w:rsid w:val="007D4A93"/>
    <w:rsid w:val="007D4E90"/>
    <w:rsid w:val="007D5689"/>
    <w:rsid w:val="007D586C"/>
    <w:rsid w:val="007D5BD6"/>
    <w:rsid w:val="007D5FEF"/>
    <w:rsid w:val="007D64C6"/>
    <w:rsid w:val="007D71C7"/>
    <w:rsid w:val="007D72A3"/>
    <w:rsid w:val="007E1098"/>
    <w:rsid w:val="007E10E3"/>
    <w:rsid w:val="007E14C2"/>
    <w:rsid w:val="007E2737"/>
    <w:rsid w:val="007E3551"/>
    <w:rsid w:val="007E3682"/>
    <w:rsid w:val="007E3EF8"/>
    <w:rsid w:val="007E40C2"/>
    <w:rsid w:val="007E43A7"/>
    <w:rsid w:val="007E5125"/>
    <w:rsid w:val="007E55C1"/>
    <w:rsid w:val="007E5F1E"/>
    <w:rsid w:val="007E6CD5"/>
    <w:rsid w:val="007E73AC"/>
    <w:rsid w:val="007E744D"/>
    <w:rsid w:val="007E7A46"/>
    <w:rsid w:val="007E7D23"/>
    <w:rsid w:val="007F1851"/>
    <w:rsid w:val="007F2D7E"/>
    <w:rsid w:val="007F31CD"/>
    <w:rsid w:val="007F4A7E"/>
    <w:rsid w:val="007F50AF"/>
    <w:rsid w:val="007F5AB0"/>
    <w:rsid w:val="007F640A"/>
    <w:rsid w:val="007F6545"/>
    <w:rsid w:val="007F7A63"/>
    <w:rsid w:val="007F7EE3"/>
    <w:rsid w:val="00802115"/>
    <w:rsid w:val="00803256"/>
    <w:rsid w:val="008035C9"/>
    <w:rsid w:val="0080534A"/>
    <w:rsid w:val="00805817"/>
    <w:rsid w:val="0080644D"/>
    <w:rsid w:val="00806FE2"/>
    <w:rsid w:val="008070F2"/>
    <w:rsid w:val="008112A6"/>
    <w:rsid w:val="00812959"/>
    <w:rsid w:val="008150D8"/>
    <w:rsid w:val="008174FE"/>
    <w:rsid w:val="008212E9"/>
    <w:rsid w:val="0082241A"/>
    <w:rsid w:val="0082301C"/>
    <w:rsid w:val="008246F2"/>
    <w:rsid w:val="008259F2"/>
    <w:rsid w:val="00827D18"/>
    <w:rsid w:val="00830478"/>
    <w:rsid w:val="008306F8"/>
    <w:rsid w:val="008312F6"/>
    <w:rsid w:val="00831B1E"/>
    <w:rsid w:val="008335FE"/>
    <w:rsid w:val="00833713"/>
    <w:rsid w:val="0083440C"/>
    <w:rsid w:val="008351D2"/>
    <w:rsid w:val="00835857"/>
    <w:rsid w:val="008364A0"/>
    <w:rsid w:val="00836D70"/>
    <w:rsid w:val="008373FE"/>
    <w:rsid w:val="008378A5"/>
    <w:rsid w:val="00840CA2"/>
    <w:rsid w:val="00840DBB"/>
    <w:rsid w:val="00841A69"/>
    <w:rsid w:val="00841B09"/>
    <w:rsid w:val="00841FAE"/>
    <w:rsid w:val="008422CC"/>
    <w:rsid w:val="00842315"/>
    <w:rsid w:val="008431E3"/>
    <w:rsid w:val="0084454D"/>
    <w:rsid w:val="0084475E"/>
    <w:rsid w:val="00844970"/>
    <w:rsid w:val="00844D9F"/>
    <w:rsid w:val="00845C9E"/>
    <w:rsid w:val="0084664F"/>
    <w:rsid w:val="0084682C"/>
    <w:rsid w:val="008474F7"/>
    <w:rsid w:val="00847716"/>
    <w:rsid w:val="00847B16"/>
    <w:rsid w:val="0085098F"/>
    <w:rsid w:val="00853A29"/>
    <w:rsid w:val="008542C3"/>
    <w:rsid w:val="008563AB"/>
    <w:rsid w:val="00857DD1"/>
    <w:rsid w:val="00861AA7"/>
    <w:rsid w:val="00861F89"/>
    <w:rsid w:val="00862887"/>
    <w:rsid w:val="00862B03"/>
    <w:rsid w:val="008632AA"/>
    <w:rsid w:val="008634CF"/>
    <w:rsid w:val="008638E0"/>
    <w:rsid w:val="00863A59"/>
    <w:rsid w:val="00865C20"/>
    <w:rsid w:val="00866069"/>
    <w:rsid w:val="0086663D"/>
    <w:rsid w:val="00866660"/>
    <w:rsid w:val="00867209"/>
    <w:rsid w:val="008675A5"/>
    <w:rsid w:val="008717F9"/>
    <w:rsid w:val="0087198F"/>
    <w:rsid w:val="00871E01"/>
    <w:rsid w:val="0087295D"/>
    <w:rsid w:val="0087380E"/>
    <w:rsid w:val="008746F5"/>
    <w:rsid w:val="0087562A"/>
    <w:rsid w:val="008773E9"/>
    <w:rsid w:val="00877C82"/>
    <w:rsid w:val="008832B0"/>
    <w:rsid w:val="00883703"/>
    <w:rsid w:val="0088464E"/>
    <w:rsid w:val="00885DEB"/>
    <w:rsid w:val="008872BD"/>
    <w:rsid w:val="00890564"/>
    <w:rsid w:val="008912BE"/>
    <w:rsid w:val="008914BA"/>
    <w:rsid w:val="008929DD"/>
    <w:rsid w:val="0089347F"/>
    <w:rsid w:val="00893F75"/>
    <w:rsid w:val="00894BFC"/>
    <w:rsid w:val="008950E3"/>
    <w:rsid w:val="00897157"/>
    <w:rsid w:val="008973FD"/>
    <w:rsid w:val="008978FF"/>
    <w:rsid w:val="00897BDA"/>
    <w:rsid w:val="008A00F7"/>
    <w:rsid w:val="008A0B1C"/>
    <w:rsid w:val="008A1957"/>
    <w:rsid w:val="008A1A81"/>
    <w:rsid w:val="008A276A"/>
    <w:rsid w:val="008A3B91"/>
    <w:rsid w:val="008A3DF9"/>
    <w:rsid w:val="008A4543"/>
    <w:rsid w:val="008A4EC7"/>
    <w:rsid w:val="008A7D9C"/>
    <w:rsid w:val="008B127D"/>
    <w:rsid w:val="008B147F"/>
    <w:rsid w:val="008B2C8A"/>
    <w:rsid w:val="008B2C91"/>
    <w:rsid w:val="008B3060"/>
    <w:rsid w:val="008B33A5"/>
    <w:rsid w:val="008B3B77"/>
    <w:rsid w:val="008B4F07"/>
    <w:rsid w:val="008B61F4"/>
    <w:rsid w:val="008B6A85"/>
    <w:rsid w:val="008B7273"/>
    <w:rsid w:val="008B76D4"/>
    <w:rsid w:val="008C0954"/>
    <w:rsid w:val="008C1520"/>
    <w:rsid w:val="008C22C7"/>
    <w:rsid w:val="008C27E1"/>
    <w:rsid w:val="008C2CD7"/>
    <w:rsid w:val="008C3F39"/>
    <w:rsid w:val="008C41B5"/>
    <w:rsid w:val="008C46F4"/>
    <w:rsid w:val="008C4D07"/>
    <w:rsid w:val="008C559D"/>
    <w:rsid w:val="008C6654"/>
    <w:rsid w:val="008C6CCD"/>
    <w:rsid w:val="008D01FC"/>
    <w:rsid w:val="008D1CA7"/>
    <w:rsid w:val="008D20BE"/>
    <w:rsid w:val="008D2727"/>
    <w:rsid w:val="008D2A9C"/>
    <w:rsid w:val="008D30E8"/>
    <w:rsid w:val="008D547D"/>
    <w:rsid w:val="008D5F99"/>
    <w:rsid w:val="008D61D2"/>
    <w:rsid w:val="008D68C3"/>
    <w:rsid w:val="008E0CCC"/>
    <w:rsid w:val="008E2C16"/>
    <w:rsid w:val="008E2F58"/>
    <w:rsid w:val="008E45EF"/>
    <w:rsid w:val="008E529C"/>
    <w:rsid w:val="008E5991"/>
    <w:rsid w:val="008E69CB"/>
    <w:rsid w:val="008F02F7"/>
    <w:rsid w:val="008F0588"/>
    <w:rsid w:val="008F100C"/>
    <w:rsid w:val="008F19F3"/>
    <w:rsid w:val="008F52BB"/>
    <w:rsid w:val="008F671D"/>
    <w:rsid w:val="008F6BA3"/>
    <w:rsid w:val="008F79F2"/>
    <w:rsid w:val="008F7F56"/>
    <w:rsid w:val="0090007C"/>
    <w:rsid w:val="00900840"/>
    <w:rsid w:val="0090108F"/>
    <w:rsid w:val="00901565"/>
    <w:rsid w:val="009024DE"/>
    <w:rsid w:val="009027EC"/>
    <w:rsid w:val="00902D20"/>
    <w:rsid w:val="00902DB5"/>
    <w:rsid w:val="00904190"/>
    <w:rsid w:val="00904321"/>
    <w:rsid w:val="0090466B"/>
    <w:rsid w:val="00905087"/>
    <w:rsid w:val="0090568B"/>
    <w:rsid w:val="00905698"/>
    <w:rsid w:val="0090724B"/>
    <w:rsid w:val="00907CAE"/>
    <w:rsid w:val="00910CA4"/>
    <w:rsid w:val="00910CB5"/>
    <w:rsid w:val="00911556"/>
    <w:rsid w:val="009120E6"/>
    <w:rsid w:val="00915A41"/>
    <w:rsid w:val="00915D5B"/>
    <w:rsid w:val="00916574"/>
    <w:rsid w:val="009172D0"/>
    <w:rsid w:val="00917B91"/>
    <w:rsid w:val="00920BA7"/>
    <w:rsid w:val="00921D95"/>
    <w:rsid w:val="00924AC7"/>
    <w:rsid w:val="00925726"/>
    <w:rsid w:val="00925F01"/>
    <w:rsid w:val="00926267"/>
    <w:rsid w:val="00926766"/>
    <w:rsid w:val="0092715A"/>
    <w:rsid w:val="00927348"/>
    <w:rsid w:val="00927DC4"/>
    <w:rsid w:val="00930351"/>
    <w:rsid w:val="009318AE"/>
    <w:rsid w:val="00931B6F"/>
    <w:rsid w:val="00932E80"/>
    <w:rsid w:val="009333FC"/>
    <w:rsid w:val="00933537"/>
    <w:rsid w:val="009337A8"/>
    <w:rsid w:val="009342E7"/>
    <w:rsid w:val="00934469"/>
    <w:rsid w:val="0093510D"/>
    <w:rsid w:val="009351A2"/>
    <w:rsid w:val="00936A52"/>
    <w:rsid w:val="009379CD"/>
    <w:rsid w:val="00937A5E"/>
    <w:rsid w:val="00937C0B"/>
    <w:rsid w:val="0094066C"/>
    <w:rsid w:val="00941731"/>
    <w:rsid w:val="00942ABB"/>
    <w:rsid w:val="00942CF1"/>
    <w:rsid w:val="00944166"/>
    <w:rsid w:val="009444B3"/>
    <w:rsid w:val="009452EB"/>
    <w:rsid w:val="00945D0C"/>
    <w:rsid w:val="00945DA7"/>
    <w:rsid w:val="009466EB"/>
    <w:rsid w:val="00946981"/>
    <w:rsid w:val="00947158"/>
    <w:rsid w:val="00947ABC"/>
    <w:rsid w:val="00950946"/>
    <w:rsid w:val="00950C32"/>
    <w:rsid w:val="0095339C"/>
    <w:rsid w:val="00953CD8"/>
    <w:rsid w:val="00953F35"/>
    <w:rsid w:val="0095429B"/>
    <w:rsid w:val="00954E78"/>
    <w:rsid w:val="009556C1"/>
    <w:rsid w:val="00955ADA"/>
    <w:rsid w:val="00956DD9"/>
    <w:rsid w:val="00957FA8"/>
    <w:rsid w:val="00961AA8"/>
    <w:rsid w:val="009625E1"/>
    <w:rsid w:val="00962C0E"/>
    <w:rsid w:val="0096551F"/>
    <w:rsid w:val="009666EA"/>
    <w:rsid w:val="00966BD2"/>
    <w:rsid w:val="0096756F"/>
    <w:rsid w:val="00967740"/>
    <w:rsid w:val="00967AD2"/>
    <w:rsid w:val="0097081E"/>
    <w:rsid w:val="009716F4"/>
    <w:rsid w:val="009719BE"/>
    <w:rsid w:val="00972184"/>
    <w:rsid w:val="00973CE4"/>
    <w:rsid w:val="0097494A"/>
    <w:rsid w:val="00975299"/>
    <w:rsid w:val="00975E62"/>
    <w:rsid w:val="009773E1"/>
    <w:rsid w:val="00977A5B"/>
    <w:rsid w:val="009805E7"/>
    <w:rsid w:val="009815DC"/>
    <w:rsid w:val="00981F8D"/>
    <w:rsid w:val="00982B2B"/>
    <w:rsid w:val="00982DD5"/>
    <w:rsid w:val="00983084"/>
    <w:rsid w:val="0098340A"/>
    <w:rsid w:val="00983655"/>
    <w:rsid w:val="0098667B"/>
    <w:rsid w:val="00986A13"/>
    <w:rsid w:val="00987D72"/>
    <w:rsid w:val="00990272"/>
    <w:rsid w:val="00990279"/>
    <w:rsid w:val="0099061F"/>
    <w:rsid w:val="00990ECD"/>
    <w:rsid w:val="009912E6"/>
    <w:rsid w:val="00992666"/>
    <w:rsid w:val="0099267A"/>
    <w:rsid w:val="00995C4A"/>
    <w:rsid w:val="00996712"/>
    <w:rsid w:val="00996E98"/>
    <w:rsid w:val="00997431"/>
    <w:rsid w:val="009976F6"/>
    <w:rsid w:val="00997F17"/>
    <w:rsid w:val="009A0CDA"/>
    <w:rsid w:val="009A1D7F"/>
    <w:rsid w:val="009A1E5C"/>
    <w:rsid w:val="009A3EDB"/>
    <w:rsid w:val="009A49B7"/>
    <w:rsid w:val="009A5130"/>
    <w:rsid w:val="009A64A0"/>
    <w:rsid w:val="009A721A"/>
    <w:rsid w:val="009B00F0"/>
    <w:rsid w:val="009B04F7"/>
    <w:rsid w:val="009B06D9"/>
    <w:rsid w:val="009B09BB"/>
    <w:rsid w:val="009B13AC"/>
    <w:rsid w:val="009B1AAF"/>
    <w:rsid w:val="009B2292"/>
    <w:rsid w:val="009B33EE"/>
    <w:rsid w:val="009B444D"/>
    <w:rsid w:val="009B4461"/>
    <w:rsid w:val="009B5FCD"/>
    <w:rsid w:val="009B63CC"/>
    <w:rsid w:val="009B6A3C"/>
    <w:rsid w:val="009B70A6"/>
    <w:rsid w:val="009C010E"/>
    <w:rsid w:val="009C0639"/>
    <w:rsid w:val="009C0C66"/>
    <w:rsid w:val="009C18EA"/>
    <w:rsid w:val="009C197E"/>
    <w:rsid w:val="009C260D"/>
    <w:rsid w:val="009C332F"/>
    <w:rsid w:val="009C3931"/>
    <w:rsid w:val="009C3A39"/>
    <w:rsid w:val="009C4B97"/>
    <w:rsid w:val="009C4DFC"/>
    <w:rsid w:val="009C5378"/>
    <w:rsid w:val="009C62FE"/>
    <w:rsid w:val="009C6B75"/>
    <w:rsid w:val="009C6EC1"/>
    <w:rsid w:val="009D0085"/>
    <w:rsid w:val="009D0268"/>
    <w:rsid w:val="009D080A"/>
    <w:rsid w:val="009D09C9"/>
    <w:rsid w:val="009D102E"/>
    <w:rsid w:val="009D110B"/>
    <w:rsid w:val="009D11C0"/>
    <w:rsid w:val="009D2A6F"/>
    <w:rsid w:val="009D3D21"/>
    <w:rsid w:val="009D41E8"/>
    <w:rsid w:val="009D5245"/>
    <w:rsid w:val="009D55C0"/>
    <w:rsid w:val="009D5CBB"/>
    <w:rsid w:val="009D6373"/>
    <w:rsid w:val="009D7E3E"/>
    <w:rsid w:val="009E0B7C"/>
    <w:rsid w:val="009E1954"/>
    <w:rsid w:val="009E2B86"/>
    <w:rsid w:val="009E3310"/>
    <w:rsid w:val="009E4818"/>
    <w:rsid w:val="009E5E92"/>
    <w:rsid w:val="009E6507"/>
    <w:rsid w:val="009E664F"/>
    <w:rsid w:val="009E7B22"/>
    <w:rsid w:val="009E7FD2"/>
    <w:rsid w:val="009F159B"/>
    <w:rsid w:val="009F1A89"/>
    <w:rsid w:val="009F2A17"/>
    <w:rsid w:val="009F2F34"/>
    <w:rsid w:val="009F3F4E"/>
    <w:rsid w:val="009F40DA"/>
    <w:rsid w:val="009F4D1E"/>
    <w:rsid w:val="009F4DC0"/>
    <w:rsid w:val="009F5703"/>
    <w:rsid w:val="009F578D"/>
    <w:rsid w:val="009F5C64"/>
    <w:rsid w:val="009F5F57"/>
    <w:rsid w:val="009F6087"/>
    <w:rsid w:val="009F6280"/>
    <w:rsid w:val="009F6C51"/>
    <w:rsid w:val="009F6F35"/>
    <w:rsid w:val="009F7ECE"/>
    <w:rsid w:val="00A0054B"/>
    <w:rsid w:val="00A01A2C"/>
    <w:rsid w:val="00A02C39"/>
    <w:rsid w:val="00A031D8"/>
    <w:rsid w:val="00A036EF"/>
    <w:rsid w:val="00A03B62"/>
    <w:rsid w:val="00A04775"/>
    <w:rsid w:val="00A049BA"/>
    <w:rsid w:val="00A05116"/>
    <w:rsid w:val="00A06702"/>
    <w:rsid w:val="00A07853"/>
    <w:rsid w:val="00A07C62"/>
    <w:rsid w:val="00A10ADA"/>
    <w:rsid w:val="00A10E8E"/>
    <w:rsid w:val="00A119F3"/>
    <w:rsid w:val="00A11B53"/>
    <w:rsid w:val="00A128EE"/>
    <w:rsid w:val="00A12BEC"/>
    <w:rsid w:val="00A13465"/>
    <w:rsid w:val="00A14343"/>
    <w:rsid w:val="00A14A28"/>
    <w:rsid w:val="00A14B70"/>
    <w:rsid w:val="00A16149"/>
    <w:rsid w:val="00A2034A"/>
    <w:rsid w:val="00A206C2"/>
    <w:rsid w:val="00A209E0"/>
    <w:rsid w:val="00A21060"/>
    <w:rsid w:val="00A222FA"/>
    <w:rsid w:val="00A223AD"/>
    <w:rsid w:val="00A227B8"/>
    <w:rsid w:val="00A228DE"/>
    <w:rsid w:val="00A2383E"/>
    <w:rsid w:val="00A23D5D"/>
    <w:rsid w:val="00A24678"/>
    <w:rsid w:val="00A24DF7"/>
    <w:rsid w:val="00A2507E"/>
    <w:rsid w:val="00A2624A"/>
    <w:rsid w:val="00A27DD0"/>
    <w:rsid w:val="00A30277"/>
    <w:rsid w:val="00A3061B"/>
    <w:rsid w:val="00A30E50"/>
    <w:rsid w:val="00A31C69"/>
    <w:rsid w:val="00A31C8D"/>
    <w:rsid w:val="00A327F8"/>
    <w:rsid w:val="00A32DF1"/>
    <w:rsid w:val="00A3372D"/>
    <w:rsid w:val="00A34945"/>
    <w:rsid w:val="00A34AC0"/>
    <w:rsid w:val="00A3552A"/>
    <w:rsid w:val="00A35EAE"/>
    <w:rsid w:val="00A36EDB"/>
    <w:rsid w:val="00A370A5"/>
    <w:rsid w:val="00A40093"/>
    <w:rsid w:val="00A408BB"/>
    <w:rsid w:val="00A408BF"/>
    <w:rsid w:val="00A41734"/>
    <w:rsid w:val="00A431F3"/>
    <w:rsid w:val="00A432E8"/>
    <w:rsid w:val="00A4372E"/>
    <w:rsid w:val="00A445A4"/>
    <w:rsid w:val="00A446C3"/>
    <w:rsid w:val="00A44B17"/>
    <w:rsid w:val="00A44D39"/>
    <w:rsid w:val="00A45996"/>
    <w:rsid w:val="00A46997"/>
    <w:rsid w:val="00A46A1C"/>
    <w:rsid w:val="00A47AA5"/>
    <w:rsid w:val="00A47FF4"/>
    <w:rsid w:val="00A50BD8"/>
    <w:rsid w:val="00A50E49"/>
    <w:rsid w:val="00A5314E"/>
    <w:rsid w:val="00A5324C"/>
    <w:rsid w:val="00A53498"/>
    <w:rsid w:val="00A53789"/>
    <w:rsid w:val="00A53D63"/>
    <w:rsid w:val="00A54152"/>
    <w:rsid w:val="00A54CA5"/>
    <w:rsid w:val="00A55184"/>
    <w:rsid w:val="00A55E14"/>
    <w:rsid w:val="00A56D20"/>
    <w:rsid w:val="00A574D2"/>
    <w:rsid w:val="00A60239"/>
    <w:rsid w:val="00A6047B"/>
    <w:rsid w:val="00A605C2"/>
    <w:rsid w:val="00A61240"/>
    <w:rsid w:val="00A62362"/>
    <w:rsid w:val="00A630A0"/>
    <w:rsid w:val="00A634A1"/>
    <w:rsid w:val="00A63982"/>
    <w:rsid w:val="00A641CC"/>
    <w:rsid w:val="00A65F28"/>
    <w:rsid w:val="00A6741E"/>
    <w:rsid w:val="00A67CF7"/>
    <w:rsid w:val="00A72306"/>
    <w:rsid w:val="00A729BB"/>
    <w:rsid w:val="00A72D21"/>
    <w:rsid w:val="00A735E7"/>
    <w:rsid w:val="00A73E25"/>
    <w:rsid w:val="00A7447E"/>
    <w:rsid w:val="00A75BB6"/>
    <w:rsid w:val="00A768D2"/>
    <w:rsid w:val="00A80F9B"/>
    <w:rsid w:val="00A81C73"/>
    <w:rsid w:val="00A82890"/>
    <w:rsid w:val="00A8609A"/>
    <w:rsid w:val="00A87669"/>
    <w:rsid w:val="00A8795E"/>
    <w:rsid w:val="00A87A6D"/>
    <w:rsid w:val="00A90093"/>
    <w:rsid w:val="00A90291"/>
    <w:rsid w:val="00A9049B"/>
    <w:rsid w:val="00A91311"/>
    <w:rsid w:val="00A91AAE"/>
    <w:rsid w:val="00A91F64"/>
    <w:rsid w:val="00A92002"/>
    <w:rsid w:val="00A92B29"/>
    <w:rsid w:val="00A9494C"/>
    <w:rsid w:val="00A9520B"/>
    <w:rsid w:val="00A973ED"/>
    <w:rsid w:val="00A97618"/>
    <w:rsid w:val="00A97FB1"/>
    <w:rsid w:val="00AA0587"/>
    <w:rsid w:val="00AA1BF5"/>
    <w:rsid w:val="00AA1E6D"/>
    <w:rsid w:val="00AA20EE"/>
    <w:rsid w:val="00AA2F71"/>
    <w:rsid w:val="00AA39B0"/>
    <w:rsid w:val="00AA4E2D"/>
    <w:rsid w:val="00AA5763"/>
    <w:rsid w:val="00AA57F8"/>
    <w:rsid w:val="00AA6171"/>
    <w:rsid w:val="00AA6CD5"/>
    <w:rsid w:val="00AA6FE7"/>
    <w:rsid w:val="00AA77E5"/>
    <w:rsid w:val="00AB054F"/>
    <w:rsid w:val="00AB0F40"/>
    <w:rsid w:val="00AB12CD"/>
    <w:rsid w:val="00AB1660"/>
    <w:rsid w:val="00AB209C"/>
    <w:rsid w:val="00AB2AC4"/>
    <w:rsid w:val="00AB4B76"/>
    <w:rsid w:val="00AB5A8E"/>
    <w:rsid w:val="00AB5D6F"/>
    <w:rsid w:val="00AB6074"/>
    <w:rsid w:val="00AB60A5"/>
    <w:rsid w:val="00AB6158"/>
    <w:rsid w:val="00AB6586"/>
    <w:rsid w:val="00AB7C93"/>
    <w:rsid w:val="00AC02C2"/>
    <w:rsid w:val="00AC0DE8"/>
    <w:rsid w:val="00AC130D"/>
    <w:rsid w:val="00AC1E74"/>
    <w:rsid w:val="00AC3211"/>
    <w:rsid w:val="00AC38D6"/>
    <w:rsid w:val="00AC3D0F"/>
    <w:rsid w:val="00AC41DC"/>
    <w:rsid w:val="00AC5B75"/>
    <w:rsid w:val="00AC5CDA"/>
    <w:rsid w:val="00AC63A7"/>
    <w:rsid w:val="00AC65E5"/>
    <w:rsid w:val="00AC67AB"/>
    <w:rsid w:val="00AC68BD"/>
    <w:rsid w:val="00AD1FDB"/>
    <w:rsid w:val="00AD2082"/>
    <w:rsid w:val="00AD230D"/>
    <w:rsid w:val="00AD2A0A"/>
    <w:rsid w:val="00AD2F9C"/>
    <w:rsid w:val="00AD3075"/>
    <w:rsid w:val="00AD3271"/>
    <w:rsid w:val="00AD3B8F"/>
    <w:rsid w:val="00AD5D96"/>
    <w:rsid w:val="00AD6EB3"/>
    <w:rsid w:val="00AD759A"/>
    <w:rsid w:val="00AD7BB4"/>
    <w:rsid w:val="00AE2390"/>
    <w:rsid w:val="00AE31C2"/>
    <w:rsid w:val="00AE3776"/>
    <w:rsid w:val="00AE5A4A"/>
    <w:rsid w:val="00AE7F94"/>
    <w:rsid w:val="00AF0085"/>
    <w:rsid w:val="00AF03B5"/>
    <w:rsid w:val="00AF03B7"/>
    <w:rsid w:val="00AF0D74"/>
    <w:rsid w:val="00AF1772"/>
    <w:rsid w:val="00AF1DB8"/>
    <w:rsid w:val="00AF3EAD"/>
    <w:rsid w:val="00AF47ED"/>
    <w:rsid w:val="00AF4EF4"/>
    <w:rsid w:val="00AF52B2"/>
    <w:rsid w:val="00AF5E30"/>
    <w:rsid w:val="00AF6A79"/>
    <w:rsid w:val="00AF70B3"/>
    <w:rsid w:val="00AF7239"/>
    <w:rsid w:val="00AF7371"/>
    <w:rsid w:val="00B00792"/>
    <w:rsid w:val="00B01AA2"/>
    <w:rsid w:val="00B03672"/>
    <w:rsid w:val="00B037B1"/>
    <w:rsid w:val="00B03CB1"/>
    <w:rsid w:val="00B04140"/>
    <w:rsid w:val="00B050AE"/>
    <w:rsid w:val="00B05809"/>
    <w:rsid w:val="00B05E50"/>
    <w:rsid w:val="00B067B6"/>
    <w:rsid w:val="00B1078A"/>
    <w:rsid w:val="00B11BC7"/>
    <w:rsid w:val="00B12037"/>
    <w:rsid w:val="00B1539A"/>
    <w:rsid w:val="00B17A80"/>
    <w:rsid w:val="00B208C2"/>
    <w:rsid w:val="00B20D2E"/>
    <w:rsid w:val="00B21178"/>
    <w:rsid w:val="00B21F16"/>
    <w:rsid w:val="00B2233A"/>
    <w:rsid w:val="00B2332B"/>
    <w:rsid w:val="00B238D0"/>
    <w:rsid w:val="00B23F8F"/>
    <w:rsid w:val="00B24F83"/>
    <w:rsid w:val="00B25199"/>
    <w:rsid w:val="00B26880"/>
    <w:rsid w:val="00B27CB1"/>
    <w:rsid w:val="00B30A86"/>
    <w:rsid w:val="00B315E4"/>
    <w:rsid w:val="00B31F13"/>
    <w:rsid w:val="00B33D22"/>
    <w:rsid w:val="00B33E41"/>
    <w:rsid w:val="00B35888"/>
    <w:rsid w:val="00B363C3"/>
    <w:rsid w:val="00B3758C"/>
    <w:rsid w:val="00B40310"/>
    <w:rsid w:val="00B4074C"/>
    <w:rsid w:val="00B42002"/>
    <w:rsid w:val="00B421ED"/>
    <w:rsid w:val="00B42AA6"/>
    <w:rsid w:val="00B42CDC"/>
    <w:rsid w:val="00B42EFA"/>
    <w:rsid w:val="00B433F7"/>
    <w:rsid w:val="00B4449B"/>
    <w:rsid w:val="00B4564C"/>
    <w:rsid w:val="00B47204"/>
    <w:rsid w:val="00B50060"/>
    <w:rsid w:val="00B500A5"/>
    <w:rsid w:val="00B506F9"/>
    <w:rsid w:val="00B52374"/>
    <w:rsid w:val="00B5252D"/>
    <w:rsid w:val="00B54B38"/>
    <w:rsid w:val="00B5621F"/>
    <w:rsid w:val="00B56775"/>
    <w:rsid w:val="00B57240"/>
    <w:rsid w:val="00B5732A"/>
    <w:rsid w:val="00B57ABA"/>
    <w:rsid w:val="00B57BFD"/>
    <w:rsid w:val="00B57C42"/>
    <w:rsid w:val="00B6012C"/>
    <w:rsid w:val="00B6022E"/>
    <w:rsid w:val="00B60CDC"/>
    <w:rsid w:val="00B613A7"/>
    <w:rsid w:val="00B6232F"/>
    <w:rsid w:val="00B6289F"/>
    <w:rsid w:val="00B6343D"/>
    <w:rsid w:val="00B639E3"/>
    <w:rsid w:val="00B64CFE"/>
    <w:rsid w:val="00B64FA0"/>
    <w:rsid w:val="00B65149"/>
    <w:rsid w:val="00B6608E"/>
    <w:rsid w:val="00B66C47"/>
    <w:rsid w:val="00B67585"/>
    <w:rsid w:val="00B707C3"/>
    <w:rsid w:val="00B713DE"/>
    <w:rsid w:val="00B71817"/>
    <w:rsid w:val="00B72BCA"/>
    <w:rsid w:val="00B72BD1"/>
    <w:rsid w:val="00B74590"/>
    <w:rsid w:val="00B7554B"/>
    <w:rsid w:val="00B757FA"/>
    <w:rsid w:val="00B76DC2"/>
    <w:rsid w:val="00B76EFA"/>
    <w:rsid w:val="00B7754B"/>
    <w:rsid w:val="00B77DDA"/>
    <w:rsid w:val="00B82773"/>
    <w:rsid w:val="00B82B3E"/>
    <w:rsid w:val="00B830EE"/>
    <w:rsid w:val="00B8440B"/>
    <w:rsid w:val="00B844AC"/>
    <w:rsid w:val="00B872D8"/>
    <w:rsid w:val="00B907DD"/>
    <w:rsid w:val="00B9103D"/>
    <w:rsid w:val="00B91196"/>
    <w:rsid w:val="00B91B20"/>
    <w:rsid w:val="00B91ED1"/>
    <w:rsid w:val="00B92769"/>
    <w:rsid w:val="00B92AD0"/>
    <w:rsid w:val="00B93455"/>
    <w:rsid w:val="00B936F1"/>
    <w:rsid w:val="00B93B68"/>
    <w:rsid w:val="00B94441"/>
    <w:rsid w:val="00B94ED1"/>
    <w:rsid w:val="00B95128"/>
    <w:rsid w:val="00B9542E"/>
    <w:rsid w:val="00B96200"/>
    <w:rsid w:val="00BA0F83"/>
    <w:rsid w:val="00BA154F"/>
    <w:rsid w:val="00BA162E"/>
    <w:rsid w:val="00BA203D"/>
    <w:rsid w:val="00BA25DD"/>
    <w:rsid w:val="00BA334A"/>
    <w:rsid w:val="00BA3490"/>
    <w:rsid w:val="00BA37C7"/>
    <w:rsid w:val="00BA4FF2"/>
    <w:rsid w:val="00BA55EE"/>
    <w:rsid w:val="00BA5F34"/>
    <w:rsid w:val="00BA66CF"/>
    <w:rsid w:val="00BA677D"/>
    <w:rsid w:val="00BA6A82"/>
    <w:rsid w:val="00BA6B7D"/>
    <w:rsid w:val="00BA733B"/>
    <w:rsid w:val="00BA77B0"/>
    <w:rsid w:val="00BA7BD0"/>
    <w:rsid w:val="00BB0498"/>
    <w:rsid w:val="00BB216F"/>
    <w:rsid w:val="00BB426A"/>
    <w:rsid w:val="00BB5CE8"/>
    <w:rsid w:val="00BB7021"/>
    <w:rsid w:val="00BC0503"/>
    <w:rsid w:val="00BC0AB1"/>
    <w:rsid w:val="00BC105D"/>
    <w:rsid w:val="00BC221F"/>
    <w:rsid w:val="00BC44A9"/>
    <w:rsid w:val="00BC484E"/>
    <w:rsid w:val="00BC4CEF"/>
    <w:rsid w:val="00BC4D1B"/>
    <w:rsid w:val="00BC520A"/>
    <w:rsid w:val="00BC5A9E"/>
    <w:rsid w:val="00BC6AAA"/>
    <w:rsid w:val="00BC6C3B"/>
    <w:rsid w:val="00BC7978"/>
    <w:rsid w:val="00BD0BAA"/>
    <w:rsid w:val="00BD1FDF"/>
    <w:rsid w:val="00BD2AC4"/>
    <w:rsid w:val="00BD319D"/>
    <w:rsid w:val="00BD3862"/>
    <w:rsid w:val="00BD3AF5"/>
    <w:rsid w:val="00BD3ED4"/>
    <w:rsid w:val="00BD4DA1"/>
    <w:rsid w:val="00BD6A5B"/>
    <w:rsid w:val="00BD6C70"/>
    <w:rsid w:val="00BD6EEC"/>
    <w:rsid w:val="00BE012F"/>
    <w:rsid w:val="00BE0788"/>
    <w:rsid w:val="00BE082A"/>
    <w:rsid w:val="00BE136F"/>
    <w:rsid w:val="00BE178D"/>
    <w:rsid w:val="00BE17E4"/>
    <w:rsid w:val="00BE1F4B"/>
    <w:rsid w:val="00BE258E"/>
    <w:rsid w:val="00BE2C70"/>
    <w:rsid w:val="00BE311A"/>
    <w:rsid w:val="00BE3157"/>
    <w:rsid w:val="00BE3883"/>
    <w:rsid w:val="00BE5525"/>
    <w:rsid w:val="00BE59C2"/>
    <w:rsid w:val="00BE621F"/>
    <w:rsid w:val="00BE635E"/>
    <w:rsid w:val="00BE7010"/>
    <w:rsid w:val="00BE7AC1"/>
    <w:rsid w:val="00BE7BE0"/>
    <w:rsid w:val="00BF0971"/>
    <w:rsid w:val="00BF1219"/>
    <w:rsid w:val="00BF17AF"/>
    <w:rsid w:val="00BF30CD"/>
    <w:rsid w:val="00BF473A"/>
    <w:rsid w:val="00BF4D44"/>
    <w:rsid w:val="00BF51C4"/>
    <w:rsid w:val="00BF5496"/>
    <w:rsid w:val="00BF6399"/>
    <w:rsid w:val="00BF6D97"/>
    <w:rsid w:val="00BF7842"/>
    <w:rsid w:val="00BF7D80"/>
    <w:rsid w:val="00C00FBD"/>
    <w:rsid w:val="00C013A8"/>
    <w:rsid w:val="00C02837"/>
    <w:rsid w:val="00C028A0"/>
    <w:rsid w:val="00C029E7"/>
    <w:rsid w:val="00C02FBF"/>
    <w:rsid w:val="00C02FCA"/>
    <w:rsid w:val="00C04C24"/>
    <w:rsid w:val="00C05675"/>
    <w:rsid w:val="00C06D4F"/>
    <w:rsid w:val="00C07960"/>
    <w:rsid w:val="00C07C6F"/>
    <w:rsid w:val="00C11647"/>
    <w:rsid w:val="00C11F26"/>
    <w:rsid w:val="00C134BD"/>
    <w:rsid w:val="00C15DA5"/>
    <w:rsid w:val="00C162CE"/>
    <w:rsid w:val="00C16385"/>
    <w:rsid w:val="00C1767B"/>
    <w:rsid w:val="00C2106E"/>
    <w:rsid w:val="00C22D69"/>
    <w:rsid w:val="00C22EC5"/>
    <w:rsid w:val="00C22F60"/>
    <w:rsid w:val="00C240B6"/>
    <w:rsid w:val="00C247CD"/>
    <w:rsid w:val="00C256EC"/>
    <w:rsid w:val="00C2587B"/>
    <w:rsid w:val="00C25CC4"/>
    <w:rsid w:val="00C2701E"/>
    <w:rsid w:val="00C27108"/>
    <w:rsid w:val="00C27C28"/>
    <w:rsid w:val="00C27FDC"/>
    <w:rsid w:val="00C30570"/>
    <w:rsid w:val="00C30C63"/>
    <w:rsid w:val="00C30D36"/>
    <w:rsid w:val="00C31170"/>
    <w:rsid w:val="00C31C9D"/>
    <w:rsid w:val="00C32884"/>
    <w:rsid w:val="00C32D13"/>
    <w:rsid w:val="00C3358F"/>
    <w:rsid w:val="00C341EC"/>
    <w:rsid w:val="00C34620"/>
    <w:rsid w:val="00C3486F"/>
    <w:rsid w:val="00C3519E"/>
    <w:rsid w:val="00C35368"/>
    <w:rsid w:val="00C40F9A"/>
    <w:rsid w:val="00C40FBA"/>
    <w:rsid w:val="00C41E71"/>
    <w:rsid w:val="00C4228F"/>
    <w:rsid w:val="00C43C9A"/>
    <w:rsid w:val="00C45497"/>
    <w:rsid w:val="00C46723"/>
    <w:rsid w:val="00C46D56"/>
    <w:rsid w:val="00C51027"/>
    <w:rsid w:val="00C51A09"/>
    <w:rsid w:val="00C522DF"/>
    <w:rsid w:val="00C52773"/>
    <w:rsid w:val="00C5459C"/>
    <w:rsid w:val="00C55648"/>
    <w:rsid w:val="00C55AC0"/>
    <w:rsid w:val="00C561A9"/>
    <w:rsid w:val="00C57237"/>
    <w:rsid w:val="00C605A8"/>
    <w:rsid w:val="00C60D1D"/>
    <w:rsid w:val="00C61805"/>
    <w:rsid w:val="00C622D5"/>
    <w:rsid w:val="00C63B9E"/>
    <w:rsid w:val="00C656B9"/>
    <w:rsid w:val="00C6608E"/>
    <w:rsid w:val="00C66218"/>
    <w:rsid w:val="00C67526"/>
    <w:rsid w:val="00C679B6"/>
    <w:rsid w:val="00C67A8C"/>
    <w:rsid w:val="00C67C80"/>
    <w:rsid w:val="00C70726"/>
    <w:rsid w:val="00C712A2"/>
    <w:rsid w:val="00C71AAD"/>
    <w:rsid w:val="00C72E94"/>
    <w:rsid w:val="00C7509D"/>
    <w:rsid w:val="00C75894"/>
    <w:rsid w:val="00C760BF"/>
    <w:rsid w:val="00C776D5"/>
    <w:rsid w:val="00C810F4"/>
    <w:rsid w:val="00C816ED"/>
    <w:rsid w:val="00C83835"/>
    <w:rsid w:val="00C85DC0"/>
    <w:rsid w:val="00C864C0"/>
    <w:rsid w:val="00C86936"/>
    <w:rsid w:val="00C87A17"/>
    <w:rsid w:val="00C87A31"/>
    <w:rsid w:val="00C87D6D"/>
    <w:rsid w:val="00C903BE"/>
    <w:rsid w:val="00C93C54"/>
    <w:rsid w:val="00C95077"/>
    <w:rsid w:val="00C95D1B"/>
    <w:rsid w:val="00C971C1"/>
    <w:rsid w:val="00CA062B"/>
    <w:rsid w:val="00CA099F"/>
    <w:rsid w:val="00CA2D54"/>
    <w:rsid w:val="00CA33F8"/>
    <w:rsid w:val="00CA4B92"/>
    <w:rsid w:val="00CA5562"/>
    <w:rsid w:val="00CA6827"/>
    <w:rsid w:val="00CA76A2"/>
    <w:rsid w:val="00CA792E"/>
    <w:rsid w:val="00CB0AB4"/>
    <w:rsid w:val="00CB0C5D"/>
    <w:rsid w:val="00CB120E"/>
    <w:rsid w:val="00CB25A1"/>
    <w:rsid w:val="00CB291D"/>
    <w:rsid w:val="00CB416E"/>
    <w:rsid w:val="00CB4582"/>
    <w:rsid w:val="00CB7324"/>
    <w:rsid w:val="00CB7B4D"/>
    <w:rsid w:val="00CB7C98"/>
    <w:rsid w:val="00CC1362"/>
    <w:rsid w:val="00CC1F22"/>
    <w:rsid w:val="00CC3D67"/>
    <w:rsid w:val="00CC468E"/>
    <w:rsid w:val="00CC5DD8"/>
    <w:rsid w:val="00CC639D"/>
    <w:rsid w:val="00CC6DD1"/>
    <w:rsid w:val="00CC75DC"/>
    <w:rsid w:val="00CC7FBC"/>
    <w:rsid w:val="00CD0944"/>
    <w:rsid w:val="00CD3AC7"/>
    <w:rsid w:val="00CD4146"/>
    <w:rsid w:val="00CD5092"/>
    <w:rsid w:val="00CD6491"/>
    <w:rsid w:val="00CD6B1A"/>
    <w:rsid w:val="00CD6C69"/>
    <w:rsid w:val="00CD710D"/>
    <w:rsid w:val="00CE064C"/>
    <w:rsid w:val="00CE0943"/>
    <w:rsid w:val="00CE0A14"/>
    <w:rsid w:val="00CE314C"/>
    <w:rsid w:val="00CE331E"/>
    <w:rsid w:val="00CE3396"/>
    <w:rsid w:val="00CE3E9F"/>
    <w:rsid w:val="00CE4599"/>
    <w:rsid w:val="00CE460C"/>
    <w:rsid w:val="00CE51CC"/>
    <w:rsid w:val="00CE72A4"/>
    <w:rsid w:val="00CE73F2"/>
    <w:rsid w:val="00CF04FE"/>
    <w:rsid w:val="00CF08E1"/>
    <w:rsid w:val="00CF0C3F"/>
    <w:rsid w:val="00CF144E"/>
    <w:rsid w:val="00CF14E4"/>
    <w:rsid w:val="00CF546B"/>
    <w:rsid w:val="00D00C16"/>
    <w:rsid w:val="00D01625"/>
    <w:rsid w:val="00D02804"/>
    <w:rsid w:val="00D02A12"/>
    <w:rsid w:val="00D02B62"/>
    <w:rsid w:val="00D02DA4"/>
    <w:rsid w:val="00D03E58"/>
    <w:rsid w:val="00D05A2A"/>
    <w:rsid w:val="00D0618E"/>
    <w:rsid w:val="00D066FA"/>
    <w:rsid w:val="00D074DD"/>
    <w:rsid w:val="00D12821"/>
    <w:rsid w:val="00D150E0"/>
    <w:rsid w:val="00D158D6"/>
    <w:rsid w:val="00D158D9"/>
    <w:rsid w:val="00D16A02"/>
    <w:rsid w:val="00D170B8"/>
    <w:rsid w:val="00D1786F"/>
    <w:rsid w:val="00D17E76"/>
    <w:rsid w:val="00D2067D"/>
    <w:rsid w:val="00D20A3D"/>
    <w:rsid w:val="00D23389"/>
    <w:rsid w:val="00D241BB"/>
    <w:rsid w:val="00D2512E"/>
    <w:rsid w:val="00D25537"/>
    <w:rsid w:val="00D259EC"/>
    <w:rsid w:val="00D264E1"/>
    <w:rsid w:val="00D30149"/>
    <w:rsid w:val="00D30240"/>
    <w:rsid w:val="00D3035D"/>
    <w:rsid w:val="00D30B85"/>
    <w:rsid w:val="00D31581"/>
    <w:rsid w:val="00D31E72"/>
    <w:rsid w:val="00D320C9"/>
    <w:rsid w:val="00D32123"/>
    <w:rsid w:val="00D3286A"/>
    <w:rsid w:val="00D32AD1"/>
    <w:rsid w:val="00D32E1D"/>
    <w:rsid w:val="00D3341B"/>
    <w:rsid w:val="00D33428"/>
    <w:rsid w:val="00D33B56"/>
    <w:rsid w:val="00D34527"/>
    <w:rsid w:val="00D34AFC"/>
    <w:rsid w:val="00D34EF5"/>
    <w:rsid w:val="00D35B41"/>
    <w:rsid w:val="00D37306"/>
    <w:rsid w:val="00D373F3"/>
    <w:rsid w:val="00D375A9"/>
    <w:rsid w:val="00D37777"/>
    <w:rsid w:val="00D378D5"/>
    <w:rsid w:val="00D40165"/>
    <w:rsid w:val="00D4017E"/>
    <w:rsid w:val="00D403AC"/>
    <w:rsid w:val="00D40A03"/>
    <w:rsid w:val="00D40C57"/>
    <w:rsid w:val="00D415F6"/>
    <w:rsid w:val="00D4160E"/>
    <w:rsid w:val="00D434F2"/>
    <w:rsid w:val="00D449BE"/>
    <w:rsid w:val="00D45F3F"/>
    <w:rsid w:val="00D462C8"/>
    <w:rsid w:val="00D4662A"/>
    <w:rsid w:val="00D46696"/>
    <w:rsid w:val="00D5037C"/>
    <w:rsid w:val="00D50D08"/>
    <w:rsid w:val="00D5112C"/>
    <w:rsid w:val="00D53332"/>
    <w:rsid w:val="00D5352D"/>
    <w:rsid w:val="00D537E6"/>
    <w:rsid w:val="00D5676F"/>
    <w:rsid w:val="00D56CA2"/>
    <w:rsid w:val="00D56F0A"/>
    <w:rsid w:val="00D57463"/>
    <w:rsid w:val="00D602B2"/>
    <w:rsid w:val="00D6031D"/>
    <w:rsid w:val="00D6096F"/>
    <w:rsid w:val="00D60AD7"/>
    <w:rsid w:val="00D60C55"/>
    <w:rsid w:val="00D61453"/>
    <w:rsid w:val="00D6150D"/>
    <w:rsid w:val="00D626BE"/>
    <w:rsid w:val="00D62BB7"/>
    <w:rsid w:val="00D6309C"/>
    <w:rsid w:val="00D6363A"/>
    <w:rsid w:val="00D63652"/>
    <w:rsid w:val="00D637ED"/>
    <w:rsid w:val="00D63B39"/>
    <w:rsid w:val="00D64D8B"/>
    <w:rsid w:val="00D67748"/>
    <w:rsid w:val="00D67809"/>
    <w:rsid w:val="00D710A9"/>
    <w:rsid w:val="00D7175B"/>
    <w:rsid w:val="00D73A67"/>
    <w:rsid w:val="00D74B14"/>
    <w:rsid w:val="00D7569E"/>
    <w:rsid w:val="00D75F27"/>
    <w:rsid w:val="00D778EA"/>
    <w:rsid w:val="00D8097B"/>
    <w:rsid w:val="00D80FB1"/>
    <w:rsid w:val="00D81784"/>
    <w:rsid w:val="00D834FA"/>
    <w:rsid w:val="00D83C80"/>
    <w:rsid w:val="00D84552"/>
    <w:rsid w:val="00D849F7"/>
    <w:rsid w:val="00D84B70"/>
    <w:rsid w:val="00D8581F"/>
    <w:rsid w:val="00D85A0E"/>
    <w:rsid w:val="00D85E32"/>
    <w:rsid w:val="00D862D7"/>
    <w:rsid w:val="00D866E4"/>
    <w:rsid w:val="00D90163"/>
    <w:rsid w:val="00D90658"/>
    <w:rsid w:val="00D90DF1"/>
    <w:rsid w:val="00D92298"/>
    <w:rsid w:val="00D92843"/>
    <w:rsid w:val="00D9297D"/>
    <w:rsid w:val="00D94A88"/>
    <w:rsid w:val="00D94D8A"/>
    <w:rsid w:val="00D9571C"/>
    <w:rsid w:val="00D958B6"/>
    <w:rsid w:val="00D95A5F"/>
    <w:rsid w:val="00D95B15"/>
    <w:rsid w:val="00D969D1"/>
    <w:rsid w:val="00DA0F3C"/>
    <w:rsid w:val="00DA0F3D"/>
    <w:rsid w:val="00DA0F72"/>
    <w:rsid w:val="00DA0F8F"/>
    <w:rsid w:val="00DA27C4"/>
    <w:rsid w:val="00DA2D12"/>
    <w:rsid w:val="00DA2DB9"/>
    <w:rsid w:val="00DA4038"/>
    <w:rsid w:val="00DA46C1"/>
    <w:rsid w:val="00DA67BA"/>
    <w:rsid w:val="00DA6D0F"/>
    <w:rsid w:val="00DA7043"/>
    <w:rsid w:val="00DA71D8"/>
    <w:rsid w:val="00DA746E"/>
    <w:rsid w:val="00DA7770"/>
    <w:rsid w:val="00DB01BC"/>
    <w:rsid w:val="00DB0D06"/>
    <w:rsid w:val="00DB1C91"/>
    <w:rsid w:val="00DB4201"/>
    <w:rsid w:val="00DB4383"/>
    <w:rsid w:val="00DB4559"/>
    <w:rsid w:val="00DB655B"/>
    <w:rsid w:val="00DB6872"/>
    <w:rsid w:val="00DB69D0"/>
    <w:rsid w:val="00DB6F5B"/>
    <w:rsid w:val="00DB7119"/>
    <w:rsid w:val="00DB7479"/>
    <w:rsid w:val="00DB774D"/>
    <w:rsid w:val="00DC0565"/>
    <w:rsid w:val="00DC0AF9"/>
    <w:rsid w:val="00DC14A6"/>
    <w:rsid w:val="00DC1B54"/>
    <w:rsid w:val="00DC2066"/>
    <w:rsid w:val="00DC4624"/>
    <w:rsid w:val="00DC5829"/>
    <w:rsid w:val="00DC628A"/>
    <w:rsid w:val="00DC6578"/>
    <w:rsid w:val="00DC68A2"/>
    <w:rsid w:val="00DC7441"/>
    <w:rsid w:val="00DD009D"/>
    <w:rsid w:val="00DD0326"/>
    <w:rsid w:val="00DD2289"/>
    <w:rsid w:val="00DD2705"/>
    <w:rsid w:val="00DD2F36"/>
    <w:rsid w:val="00DD562C"/>
    <w:rsid w:val="00DD5701"/>
    <w:rsid w:val="00DD57F1"/>
    <w:rsid w:val="00DD59C2"/>
    <w:rsid w:val="00DD67C3"/>
    <w:rsid w:val="00DD77A7"/>
    <w:rsid w:val="00DD7CD8"/>
    <w:rsid w:val="00DD7EC0"/>
    <w:rsid w:val="00DE0978"/>
    <w:rsid w:val="00DE0A76"/>
    <w:rsid w:val="00DE1C9D"/>
    <w:rsid w:val="00DE33BB"/>
    <w:rsid w:val="00DE608B"/>
    <w:rsid w:val="00DE647D"/>
    <w:rsid w:val="00DE66BD"/>
    <w:rsid w:val="00DE6BA0"/>
    <w:rsid w:val="00DF0B4D"/>
    <w:rsid w:val="00DF32F0"/>
    <w:rsid w:val="00DF3948"/>
    <w:rsid w:val="00DF39CB"/>
    <w:rsid w:val="00DF3D08"/>
    <w:rsid w:val="00DF46BA"/>
    <w:rsid w:val="00DF46C1"/>
    <w:rsid w:val="00DF48E9"/>
    <w:rsid w:val="00DF4F7D"/>
    <w:rsid w:val="00DF5508"/>
    <w:rsid w:val="00DF6200"/>
    <w:rsid w:val="00DF683D"/>
    <w:rsid w:val="00DF7801"/>
    <w:rsid w:val="00E003D3"/>
    <w:rsid w:val="00E00821"/>
    <w:rsid w:val="00E0087F"/>
    <w:rsid w:val="00E00A7D"/>
    <w:rsid w:val="00E00B76"/>
    <w:rsid w:val="00E0121F"/>
    <w:rsid w:val="00E02C50"/>
    <w:rsid w:val="00E03965"/>
    <w:rsid w:val="00E03D84"/>
    <w:rsid w:val="00E05AC3"/>
    <w:rsid w:val="00E074A3"/>
    <w:rsid w:val="00E1109C"/>
    <w:rsid w:val="00E12A8D"/>
    <w:rsid w:val="00E12ADD"/>
    <w:rsid w:val="00E12E59"/>
    <w:rsid w:val="00E13604"/>
    <w:rsid w:val="00E13ECC"/>
    <w:rsid w:val="00E140ED"/>
    <w:rsid w:val="00E143C1"/>
    <w:rsid w:val="00E14AFF"/>
    <w:rsid w:val="00E1521E"/>
    <w:rsid w:val="00E1584C"/>
    <w:rsid w:val="00E15DCC"/>
    <w:rsid w:val="00E20665"/>
    <w:rsid w:val="00E20CF7"/>
    <w:rsid w:val="00E20D18"/>
    <w:rsid w:val="00E21855"/>
    <w:rsid w:val="00E218F7"/>
    <w:rsid w:val="00E21F60"/>
    <w:rsid w:val="00E2267C"/>
    <w:rsid w:val="00E22E46"/>
    <w:rsid w:val="00E23AC9"/>
    <w:rsid w:val="00E24B90"/>
    <w:rsid w:val="00E24C75"/>
    <w:rsid w:val="00E2526A"/>
    <w:rsid w:val="00E25ACD"/>
    <w:rsid w:val="00E26533"/>
    <w:rsid w:val="00E3038C"/>
    <w:rsid w:val="00E315F5"/>
    <w:rsid w:val="00E32462"/>
    <w:rsid w:val="00E32FDC"/>
    <w:rsid w:val="00E335E8"/>
    <w:rsid w:val="00E336D4"/>
    <w:rsid w:val="00E33791"/>
    <w:rsid w:val="00E338D1"/>
    <w:rsid w:val="00E33F23"/>
    <w:rsid w:val="00E33FC5"/>
    <w:rsid w:val="00E344A1"/>
    <w:rsid w:val="00E34B18"/>
    <w:rsid w:val="00E35642"/>
    <w:rsid w:val="00E357FD"/>
    <w:rsid w:val="00E37043"/>
    <w:rsid w:val="00E37133"/>
    <w:rsid w:val="00E37C90"/>
    <w:rsid w:val="00E407F2"/>
    <w:rsid w:val="00E40C76"/>
    <w:rsid w:val="00E41186"/>
    <w:rsid w:val="00E41C0B"/>
    <w:rsid w:val="00E42391"/>
    <w:rsid w:val="00E43BD6"/>
    <w:rsid w:val="00E44C48"/>
    <w:rsid w:val="00E463B4"/>
    <w:rsid w:val="00E4659C"/>
    <w:rsid w:val="00E46B01"/>
    <w:rsid w:val="00E4740D"/>
    <w:rsid w:val="00E506EE"/>
    <w:rsid w:val="00E51184"/>
    <w:rsid w:val="00E53034"/>
    <w:rsid w:val="00E55162"/>
    <w:rsid w:val="00E553DF"/>
    <w:rsid w:val="00E56173"/>
    <w:rsid w:val="00E568E8"/>
    <w:rsid w:val="00E603DC"/>
    <w:rsid w:val="00E60D1D"/>
    <w:rsid w:val="00E611E4"/>
    <w:rsid w:val="00E61CD5"/>
    <w:rsid w:val="00E624BF"/>
    <w:rsid w:val="00E6259D"/>
    <w:rsid w:val="00E62D05"/>
    <w:rsid w:val="00E639EF"/>
    <w:rsid w:val="00E64F20"/>
    <w:rsid w:val="00E6530B"/>
    <w:rsid w:val="00E65448"/>
    <w:rsid w:val="00E66D7F"/>
    <w:rsid w:val="00E6745E"/>
    <w:rsid w:val="00E67C0F"/>
    <w:rsid w:val="00E70A46"/>
    <w:rsid w:val="00E70AB7"/>
    <w:rsid w:val="00E7218F"/>
    <w:rsid w:val="00E7226E"/>
    <w:rsid w:val="00E735B5"/>
    <w:rsid w:val="00E74FA8"/>
    <w:rsid w:val="00E754C0"/>
    <w:rsid w:val="00E75FB7"/>
    <w:rsid w:val="00E761D6"/>
    <w:rsid w:val="00E7656D"/>
    <w:rsid w:val="00E76888"/>
    <w:rsid w:val="00E77E2E"/>
    <w:rsid w:val="00E81557"/>
    <w:rsid w:val="00E818A9"/>
    <w:rsid w:val="00E81CD2"/>
    <w:rsid w:val="00E833A9"/>
    <w:rsid w:val="00E84164"/>
    <w:rsid w:val="00E84F8A"/>
    <w:rsid w:val="00E8529D"/>
    <w:rsid w:val="00E86D7E"/>
    <w:rsid w:val="00E87867"/>
    <w:rsid w:val="00E908AC"/>
    <w:rsid w:val="00E90D71"/>
    <w:rsid w:val="00E91583"/>
    <w:rsid w:val="00E91D01"/>
    <w:rsid w:val="00E92C82"/>
    <w:rsid w:val="00E9328C"/>
    <w:rsid w:val="00E9373D"/>
    <w:rsid w:val="00E93D5A"/>
    <w:rsid w:val="00E96D3A"/>
    <w:rsid w:val="00E97574"/>
    <w:rsid w:val="00EA0438"/>
    <w:rsid w:val="00EA0863"/>
    <w:rsid w:val="00EA0ABA"/>
    <w:rsid w:val="00EA2B77"/>
    <w:rsid w:val="00EA34B0"/>
    <w:rsid w:val="00EA35FB"/>
    <w:rsid w:val="00EA3FFD"/>
    <w:rsid w:val="00EA462D"/>
    <w:rsid w:val="00EA46C4"/>
    <w:rsid w:val="00EA4794"/>
    <w:rsid w:val="00EA4FCB"/>
    <w:rsid w:val="00EA6031"/>
    <w:rsid w:val="00EA6195"/>
    <w:rsid w:val="00EA7B92"/>
    <w:rsid w:val="00EB0410"/>
    <w:rsid w:val="00EB04D1"/>
    <w:rsid w:val="00EB18B5"/>
    <w:rsid w:val="00EB198D"/>
    <w:rsid w:val="00EB22B6"/>
    <w:rsid w:val="00EB2456"/>
    <w:rsid w:val="00EB2843"/>
    <w:rsid w:val="00EB2E51"/>
    <w:rsid w:val="00EB311F"/>
    <w:rsid w:val="00EB39DE"/>
    <w:rsid w:val="00EB4B58"/>
    <w:rsid w:val="00EB51D9"/>
    <w:rsid w:val="00EB6065"/>
    <w:rsid w:val="00EB6E43"/>
    <w:rsid w:val="00EC15F8"/>
    <w:rsid w:val="00EC15FD"/>
    <w:rsid w:val="00EC23C3"/>
    <w:rsid w:val="00EC4156"/>
    <w:rsid w:val="00EC43BE"/>
    <w:rsid w:val="00EC46F4"/>
    <w:rsid w:val="00EC6125"/>
    <w:rsid w:val="00EC65DC"/>
    <w:rsid w:val="00EC7333"/>
    <w:rsid w:val="00EC7703"/>
    <w:rsid w:val="00EC7CF2"/>
    <w:rsid w:val="00ED029F"/>
    <w:rsid w:val="00ED0F77"/>
    <w:rsid w:val="00ED16CD"/>
    <w:rsid w:val="00ED1BBA"/>
    <w:rsid w:val="00ED1D30"/>
    <w:rsid w:val="00ED4203"/>
    <w:rsid w:val="00ED4310"/>
    <w:rsid w:val="00ED4474"/>
    <w:rsid w:val="00ED4CC6"/>
    <w:rsid w:val="00ED4D57"/>
    <w:rsid w:val="00ED68B2"/>
    <w:rsid w:val="00ED7A4E"/>
    <w:rsid w:val="00EE02BA"/>
    <w:rsid w:val="00EE030F"/>
    <w:rsid w:val="00EE037F"/>
    <w:rsid w:val="00EE04D0"/>
    <w:rsid w:val="00EE05DD"/>
    <w:rsid w:val="00EE0660"/>
    <w:rsid w:val="00EE19CC"/>
    <w:rsid w:val="00EE22C5"/>
    <w:rsid w:val="00EE24EC"/>
    <w:rsid w:val="00EE2ED6"/>
    <w:rsid w:val="00EE31B0"/>
    <w:rsid w:val="00EE3BF3"/>
    <w:rsid w:val="00EE5724"/>
    <w:rsid w:val="00EE58B4"/>
    <w:rsid w:val="00EE63CB"/>
    <w:rsid w:val="00EE6EF0"/>
    <w:rsid w:val="00EF0764"/>
    <w:rsid w:val="00EF0BAB"/>
    <w:rsid w:val="00EF1191"/>
    <w:rsid w:val="00EF1A61"/>
    <w:rsid w:val="00EF2C2E"/>
    <w:rsid w:val="00EF3437"/>
    <w:rsid w:val="00EF631A"/>
    <w:rsid w:val="00EF7C2B"/>
    <w:rsid w:val="00EF7D28"/>
    <w:rsid w:val="00F00CCE"/>
    <w:rsid w:val="00F01577"/>
    <w:rsid w:val="00F0184C"/>
    <w:rsid w:val="00F0196B"/>
    <w:rsid w:val="00F04044"/>
    <w:rsid w:val="00F043F7"/>
    <w:rsid w:val="00F04624"/>
    <w:rsid w:val="00F05756"/>
    <w:rsid w:val="00F0764B"/>
    <w:rsid w:val="00F07D8F"/>
    <w:rsid w:val="00F10114"/>
    <w:rsid w:val="00F108B0"/>
    <w:rsid w:val="00F113E6"/>
    <w:rsid w:val="00F12548"/>
    <w:rsid w:val="00F126B9"/>
    <w:rsid w:val="00F1350C"/>
    <w:rsid w:val="00F1432F"/>
    <w:rsid w:val="00F159B1"/>
    <w:rsid w:val="00F165AE"/>
    <w:rsid w:val="00F16CD0"/>
    <w:rsid w:val="00F1734A"/>
    <w:rsid w:val="00F20A06"/>
    <w:rsid w:val="00F21167"/>
    <w:rsid w:val="00F2135E"/>
    <w:rsid w:val="00F2363A"/>
    <w:rsid w:val="00F23F20"/>
    <w:rsid w:val="00F24E61"/>
    <w:rsid w:val="00F250DB"/>
    <w:rsid w:val="00F2607D"/>
    <w:rsid w:val="00F2618A"/>
    <w:rsid w:val="00F26DF8"/>
    <w:rsid w:val="00F275C0"/>
    <w:rsid w:val="00F27B25"/>
    <w:rsid w:val="00F31391"/>
    <w:rsid w:val="00F3213A"/>
    <w:rsid w:val="00F32BAA"/>
    <w:rsid w:val="00F32FE5"/>
    <w:rsid w:val="00F3307C"/>
    <w:rsid w:val="00F33FC5"/>
    <w:rsid w:val="00F34402"/>
    <w:rsid w:val="00F35245"/>
    <w:rsid w:val="00F35932"/>
    <w:rsid w:val="00F37614"/>
    <w:rsid w:val="00F3779B"/>
    <w:rsid w:val="00F40028"/>
    <w:rsid w:val="00F40D61"/>
    <w:rsid w:val="00F415C0"/>
    <w:rsid w:val="00F42308"/>
    <w:rsid w:val="00F43A3F"/>
    <w:rsid w:val="00F4525A"/>
    <w:rsid w:val="00F45319"/>
    <w:rsid w:val="00F456A2"/>
    <w:rsid w:val="00F46BC1"/>
    <w:rsid w:val="00F46D39"/>
    <w:rsid w:val="00F46FAD"/>
    <w:rsid w:val="00F47EBA"/>
    <w:rsid w:val="00F50EFA"/>
    <w:rsid w:val="00F51369"/>
    <w:rsid w:val="00F51430"/>
    <w:rsid w:val="00F523FD"/>
    <w:rsid w:val="00F5253B"/>
    <w:rsid w:val="00F52DF2"/>
    <w:rsid w:val="00F52EF5"/>
    <w:rsid w:val="00F531F9"/>
    <w:rsid w:val="00F5362E"/>
    <w:rsid w:val="00F54813"/>
    <w:rsid w:val="00F54E9B"/>
    <w:rsid w:val="00F556D4"/>
    <w:rsid w:val="00F55BA9"/>
    <w:rsid w:val="00F568EB"/>
    <w:rsid w:val="00F60548"/>
    <w:rsid w:val="00F61557"/>
    <w:rsid w:val="00F6238D"/>
    <w:rsid w:val="00F63985"/>
    <w:rsid w:val="00F65125"/>
    <w:rsid w:val="00F657A3"/>
    <w:rsid w:val="00F658D4"/>
    <w:rsid w:val="00F65CFF"/>
    <w:rsid w:val="00F66A30"/>
    <w:rsid w:val="00F67148"/>
    <w:rsid w:val="00F70B07"/>
    <w:rsid w:val="00F7144C"/>
    <w:rsid w:val="00F717CE"/>
    <w:rsid w:val="00F71BEA"/>
    <w:rsid w:val="00F73DD5"/>
    <w:rsid w:val="00F745B8"/>
    <w:rsid w:val="00F763C3"/>
    <w:rsid w:val="00F76D49"/>
    <w:rsid w:val="00F777F3"/>
    <w:rsid w:val="00F77F2D"/>
    <w:rsid w:val="00F8080F"/>
    <w:rsid w:val="00F8144C"/>
    <w:rsid w:val="00F814C6"/>
    <w:rsid w:val="00F818E6"/>
    <w:rsid w:val="00F82CD4"/>
    <w:rsid w:val="00F82D3C"/>
    <w:rsid w:val="00F83C15"/>
    <w:rsid w:val="00F85807"/>
    <w:rsid w:val="00F86073"/>
    <w:rsid w:val="00F90860"/>
    <w:rsid w:val="00F920E4"/>
    <w:rsid w:val="00F92E79"/>
    <w:rsid w:val="00F936C6"/>
    <w:rsid w:val="00F936CA"/>
    <w:rsid w:val="00F94A3A"/>
    <w:rsid w:val="00F95B25"/>
    <w:rsid w:val="00F961C7"/>
    <w:rsid w:val="00F96225"/>
    <w:rsid w:val="00F96AEF"/>
    <w:rsid w:val="00FA0CFE"/>
    <w:rsid w:val="00FA1ED8"/>
    <w:rsid w:val="00FA3206"/>
    <w:rsid w:val="00FA3B3B"/>
    <w:rsid w:val="00FA473A"/>
    <w:rsid w:val="00FA48F4"/>
    <w:rsid w:val="00FA572A"/>
    <w:rsid w:val="00FA581D"/>
    <w:rsid w:val="00FA6597"/>
    <w:rsid w:val="00FA6DF9"/>
    <w:rsid w:val="00FA73BC"/>
    <w:rsid w:val="00FA7EF4"/>
    <w:rsid w:val="00FB0669"/>
    <w:rsid w:val="00FB0967"/>
    <w:rsid w:val="00FB11E7"/>
    <w:rsid w:val="00FB151D"/>
    <w:rsid w:val="00FB16D2"/>
    <w:rsid w:val="00FB19F5"/>
    <w:rsid w:val="00FB2696"/>
    <w:rsid w:val="00FB37D5"/>
    <w:rsid w:val="00FB3BAF"/>
    <w:rsid w:val="00FB436D"/>
    <w:rsid w:val="00FB4976"/>
    <w:rsid w:val="00FB553A"/>
    <w:rsid w:val="00FB606B"/>
    <w:rsid w:val="00FB6929"/>
    <w:rsid w:val="00FC16CE"/>
    <w:rsid w:val="00FC19AE"/>
    <w:rsid w:val="00FC1D5E"/>
    <w:rsid w:val="00FC27D8"/>
    <w:rsid w:val="00FC3126"/>
    <w:rsid w:val="00FC363E"/>
    <w:rsid w:val="00FC4830"/>
    <w:rsid w:val="00FC549E"/>
    <w:rsid w:val="00FC68A5"/>
    <w:rsid w:val="00FC71DA"/>
    <w:rsid w:val="00FD176D"/>
    <w:rsid w:val="00FD2405"/>
    <w:rsid w:val="00FD2F91"/>
    <w:rsid w:val="00FD3D1F"/>
    <w:rsid w:val="00FD4630"/>
    <w:rsid w:val="00FD4E31"/>
    <w:rsid w:val="00FD55F3"/>
    <w:rsid w:val="00FE08EE"/>
    <w:rsid w:val="00FE14D4"/>
    <w:rsid w:val="00FE1768"/>
    <w:rsid w:val="00FE1D70"/>
    <w:rsid w:val="00FE1F41"/>
    <w:rsid w:val="00FE29CA"/>
    <w:rsid w:val="00FE2E1D"/>
    <w:rsid w:val="00FE2F11"/>
    <w:rsid w:val="00FE3094"/>
    <w:rsid w:val="00FE3814"/>
    <w:rsid w:val="00FE4E71"/>
    <w:rsid w:val="00FE7069"/>
    <w:rsid w:val="00FF0B2D"/>
    <w:rsid w:val="00FF1F32"/>
    <w:rsid w:val="00FF2912"/>
    <w:rsid w:val="00FF2BC7"/>
    <w:rsid w:val="00FF2C5E"/>
    <w:rsid w:val="00FF3A63"/>
    <w:rsid w:val="00FF4591"/>
    <w:rsid w:val="00FF55B3"/>
    <w:rsid w:val="00FF57A2"/>
    <w:rsid w:val="00FF59E2"/>
    <w:rsid w:val="00FF5D19"/>
    <w:rsid w:val="00FF5E8E"/>
    <w:rsid w:val="00FF6492"/>
    <w:rsid w:val="00FF6F5C"/>
    <w:rsid w:val="00FF7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AB86A"/>
  <w15:docId w15:val="{C3A4C61F-22C2-4A34-96DA-94A6E96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0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5379CB"/>
    <w:pPr>
      <w:spacing w:after="120"/>
      <w:ind w:left="283"/>
    </w:pPr>
    <w:rPr>
      <w:sz w:val="16"/>
      <w:szCs w:val="16"/>
    </w:rPr>
  </w:style>
  <w:style w:type="character" w:customStyle="1" w:styleId="30">
    <w:name w:val="Основной текст с отступом 3 Знак"/>
    <w:link w:val="3"/>
    <w:rsid w:val="005379CB"/>
    <w:rPr>
      <w:sz w:val="16"/>
      <w:szCs w:val="16"/>
      <w:lang w:val="ru-RU" w:eastAsia="ru-RU" w:bidi="ar-SA"/>
    </w:rPr>
  </w:style>
  <w:style w:type="table" w:styleId="a3">
    <w:name w:val="Table Grid"/>
    <w:basedOn w:val="a1"/>
    <w:rsid w:val="00924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FE29CA"/>
    <w:pPr>
      <w:autoSpaceDE w:val="0"/>
      <w:autoSpaceDN w:val="0"/>
      <w:adjustRightInd w:val="0"/>
    </w:pPr>
    <w:rPr>
      <w:rFonts w:ascii="Arial" w:hAnsi="Arial" w:cs="Arial"/>
    </w:rPr>
  </w:style>
  <w:style w:type="paragraph" w:customStyle="1" w:styleId="a4">
    <w:name w:val="Знак"/>
    <w:basedOn w:val="a"/>
    <w:rsid w:val="000515B6"/>
    <w:pPr>
      <w:widowControl w:val="0"/>
      <w:adjustRightInd w:val="0"/>
      <w:spacing w:after="160" w:line="240" w:lineRule="exact"/>
      <w:jc w:val="right"/>
    </w:pPr>
    <w:rPr>
      <w:sz w:val="20"/>
      <w:szCs w:val="20"/>
      <w:lang w:val="en-GB" w:eastAsia="en-US"/>
    </w:rPr>
  </w:style>
  <w:style w:type="paragraph" w:customStyle="1" w:styleId="ConsPlusNormal">
    <w:name w:val="ConsPlusNormal"/>
    <w:uiPriority w:val="99"/>
    <w:rsid w:val="001C10C5"/>
    <w:pPr>
      <w:autoSpaceDE w:val="0"/>
      <w:autoSpaceDN w:val="0"/>
      <w:adjustRightInd w:val="0"/>
    </w:pPr>
    <w:rPr>
      <w:rFonts w:ascii="Arial" w:hAnsi="Arial" w:cs="Arial"/>
    </w:rPr>
  </w:style>
  <w:style w:type="paragraph" w:styleId="a5">
    <w:name w:val="Balloon Text"/>
    <w:basedOn w:val="a"/>
    <w:semiHidden/>
    <w:rsid w:val="00F777F3"/>
    <w:rPr>
      <w:rFonts w:ascii="Tahoma" w:hAnsi="Tahoma" w:cs="Tahoma"/>
      <w:sz w:val="16"/>
      <w:szCs w:val="16"/>
    </w:rPr>
  </w:style>
  <w:style w:type="paragraph" w:styleId="a6">
    <w:name w:val="footer"/>
    <w:basedOn w:val="a"/>
    <w:rsid w:val="0049512C"/>
    <w:pPr>
      <w:tabs>
        <w:tab w:val="center" w:pos="4677"/>
        <w:tab w:val="right" w:pos="9355"/>
      </w:tabs>
    </w:pPr>
  </w:style>
  <w:style w:type="character" w:styleId="a7">
    <w:name w:val="page number"/>
    <w:basedOn w:val="a0"/>
    <w:rsid w:val="0049512C"/>
  </w:style>
  <w:style w:type="paragraph" w:customStyle="1" w:styleId="a8">
    <w:basedOn w:val="a"/>
    <w:rsid w:val="00A46A1C"/>
    <w:pPr>
      <w:spacing w:after="160" w:line="240" w:lineRule="exact"/>
    </w:pPr>
    <w:rPr>
      <w:rFonts w:ascii="Verdana" w:hAnsi="Verdana" w:cs="Verdana"/>
      <w:sz w:val="20"/>
      <w:szCs w:val="20"/>
      <w:lang w:val="en-US" w:eastAsia="en-US"/>
    </w:rPr>
  </w:style>
  <w:style w:type="character" w:customStyle="1" w:styleId="FontStyle12">
    <w:name w:val="Font Style12"/>
    <w:uiPriority w:val="99"/>
    <w:rsid w:val="0085098F"/>
    <w:rPr>
      <w:rFonts w:ascii="Times New Roman" w:hAnsi="Times New Roman" w:cs="Times New Roman"/>
      <w:sz w:val="24"/>
      <w:szCs w:val="24"/>
    </w:rPr>
  </w:style>
  <w:style w:type="paragraph" w:styleId="a9">
    <w:name w:val="Body Text Indent"/>
    <w:basedOn w:val="a"/>
    <w:rsid w:val="007D4233"/>
    <w:pPr>
      <w:spacing w:after="120"/>
      <w:ind w:left="283" w:firstLine="709"/>
      <w:jc w:val="both"/>
    </w:pPr>
    <w:rPr>
      <w:sz w:val="28"/>
    </w:rPr>
  </w:style>
  <w:style w:type="paragraph" w:styleId="2">
    <w:name w:val="Body Text 2"/>
    <w:basedOn w:val="a"/>
    <w:link w:val="20"/>
    <w:rsid w:val="006E65D5"/>
    <w:pPr>
      <w:spacing w:after="120" w:line="480" w:lineRule="auto"/>
    </w:pPr>
  </w:style>
  <w:style w:type="character" w:customStyle="1" w:styleId="20">
    <w:name w:val="Основной текст 2 Знак"/>
    <w:link w:val="2"/>
    <w:rsid w:val="006E65D5"/>
    <w:rPr>
      <w:sz w:val="24"/>
      <w:szCs w:val="24"/>
    </w:rPr>
  </w:style>
  <w:style w:type="paragraph" w:customStyle="1" w:styleId="aa">
    <w:name w:val="Знак Знак Знак Знак"/>
    <w:basedOn w:val="a"/>
    <w:rsid w:val="00B92AD0"/>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w:basedOn w:val="a"/>
    <w:rsid w:val="00E12A8D"/>
    <w:pPr>
      <w:spacing w:after="160" w:line="240" w:lineRule="exact"/>
    </w:pPr>
    <w:rPr>
      <w:rFonts w:ascii="Verdana" w:hAnsi="Verdana" w:cs="Verdana"/>
      <w:sz w:val="20"/>
      <w:szCs w:val="20"/>
      <w:lang w:val="en-US" w:eastAsia="en-US"/>
    </w:rPr>
  </w:style>
  <w:style w:type="paragraph" w:styleId="ac">
    <w:name w:val="List Paragraph"/>
    <w:basedOn w:val="a"/>
    <w:uiPriority w:val="34"/>
    <w:qFormat/>
    <w:rsid w:val="00E12A8D"/>
    <w:pPr>
      <w:ind w:left="720"/>
      <w:contextualSpacing/>
    </w:pPr>
    <w:rPr>
      <w:rFonts w:ascii="Calibri" w:hAnsi="Calibri"/>
      <w:lang w:eastAsia="en-US"/>
    </w:rPr>
  </w:style>
  <w:style w:type="paragraph" w:customStyle="1" w:styleId="ConsPlusNonformat">
    <w:name w:val="ConsPlusNonformat"/>
    <w:rsid w:val="004F2E66"/>
    <w:pPr>
      <w:widowControl w:val="0"/>
      <w:autoSpaceDE w:val="0"/>
      <w:autoSpaceDN w:val="0"/>
      <w:adjustRightInd w:val="0"/>
    </w:pPr>
    <w:rPr>
      <w:rFonts w:ascii="Courier New" w:hAnsi="Courier New" w:cs="Courier New"/>
    </w:rPr>
  </w:style>
  <w:style w:type="paragraph" w:styleId="ad">
    <w:name w:val="Title"/>
    <w:basedOn w:val="a"/>
    <w:link w:val="ae"/>
    <w:qFormat/>
    <w:rsid w:val="004E16ED"/>
    <w:pPr>
      <w:widowControl w:val="0"/>
      <w:overflowPunct w:val="0"/>
      <w:autoSpaceDE w:val="0"/>
      <w:autoSpaceDN w:val="0"/>
      <w:adjustRightInd w:val="0"/>
      <w:jc w:val="center"/>
      <w:textAlignment w:val="baseline"/>
    </w:pPr>
    <w:rPr>
      <w:b/>
      <w:sz w:val="28"/>
      <w:szCs w:val="20"/>
    </w:rPr>
  </w:style>
  <w:style w:type="character" w:customStyle="1" w:styleId="ae">
    <w:name w:val="Заголовок Знак"/>
    <w:basedOn w:val="a0"/>
    <w:link w:val="ad"/>
    <w:rsid w:val="004E16ED"/>
    <w:rPr>
      <w:b/>
      <w:sz w:val="28"/>
    </w:rPr>
  </w:style>
  <w:style w:type="paragraph" w:customStyle="1" w:styleId="cfb">
    <w:name w:val="Обычнcfbй"/>
    <w:rsid w:val="00E335E8"/>
    <w:pPr>
      <w:widowControl w:val="0"/>
      <w:autoSpaceDE w:val="0"/>
      <w:autoSpaceDN w:val="0"/>
    </w:pPr>
  </w:style>
  <w:style w:type="character" w:customStyle="1" w:styleId="4">
    <w:name w:val="Стиль4 Знак"/>
    <w:link w:val="40"/>
    <w:uiPriority w:val="99"/>
    <w:locked/>
    <w:rsid w:val="00D92298"/>
    <w:rPr>
      <w:bCs/>
      <w:noProof/>
      <w:color w:val="0000FF"/>
      <w:sz w:val="24"/>
    </w:rPr>
  </w:style>
  <w:style w:type="paragraph" w:customStyle="1" w:styleId="40">
    <w:name w:val="Стиль4"/>
    <w:basedOn w:val="a"/>
    <w:link w:val="4"/>
    <w:uiPriority w:val="99"/>
    <w:rsid w:val="00D92298"/>
    <w:pPr>
      <w:jc w:val="both"/>
    </w:pPr>
    <w:rPr>
      <w:bCs/>
      <w:noProof/>
      <w:color w:val="0000FF"/>
      <w:szCs w:val="20"/>
    </w:rPr>
  </w:style>
  <w:style w:type="paragraph" w:styleId="af">
    <w:name w:val="Normal (Web)"/>
    <w:basedOn w:val="a"/>
    <w:rsid w:val="00346E86"/>
    <w:rPr>
      <w:rFonts w:ascii="Tahoma" w:hAnsi="Tahoma" w:cs="Tahoma"/>
      <w:color w:val="000000"/>
      <w:sz w:val="16"/>
      <w:szCs w:val="16"/>
    </w:rPr>
  </w:style>
  <w:style w:type="paragraph" w:customStyle="1" w:styleId="21">
    <w:name w:val="Основной текст с отступом 21"/>
    <w:basedOn w:val="a"/>
    <w:rsid w:val="007A22D3"/>
    <w:pPr>
      <w:suppressAutoHyphens/>
      <w:autoSpaceDE w:val="0"/>
      <w:ind w:right="282" w:firstLine="567"/>
    </w:pPr>
    <w:rPr>
      <w:sz w:val="28"/>
      <w:szCs w:val="28"/>
      <w:lang w:eastAsia="ar-SA"/>
    </w:rPr>
  </w:style>
  <w:style w:type="character" w:styleId="af0">
    <w:name w:val="Hyperlink"/>
    <w:uiPriority w:val="99"/>
    <w:unhideWhenUsed/>
    <w:rsid w:val="00A53498"/>
    <w:rPr>
      <w:color w:val="0000FF"/>
      <w:u w:val="single"/>
    </w:rPr>
  </w:style>
  <w:style w:type="paragraph" w:customStyle="1" w:styleId="af1">
    <w:name w:val="Стиль"/>
    <w:rsid w:val="00A53498"/>
    <w:pPr>
      <w:widowControl w:val="0"/>
      <w:autoSpaceDE w:val="0"/>
      <w:autoSpaceDN w:val="0"/>
      <w:adjustRightInd w:val="0"/>
    </w:pPr>
    <w:rPr>
      <w:sz w:val="24"/>
      <w:szCs w:val="24"/>
    </w:rPr>
  </w:style>
  <w:style w:type="character" w:customStyle="1" w:styleId="af2">
    <w:name w:val="Гипертекстовая ссылка"/>
    <w:uiPriority w:val="99"/>
    <w:rsid w:val="00A53498"/>
    <w:rPr>
      <w:rFonts w:ascii="Times New Roman" w:hAnsi="Times New Roman" w:cs="Times New Roman" w:hint="default"/>
      <w:b w:val="0"/>
      <w:bCs w:val="0"/>
      <w:color w:val="106BBE"/>
    </w:rPr>
  </w:style>
  <w:style w:type="paragraph" w:customStyle="1" w:styleId="1">
    <w:name w:val="Знак1"/>
    <w:basedOn w:val="a"/>
    <w:rsid w:val="009D3D21"/>
    <w:pPr>
      <w:spacing w:before="100" w:beforeAutospacing="1" w:after="100" w:afterAutospacing="1"/>
    </w:pPr>
    <w:rPr>
      <w:rFonts w:ascii="Tahoma" w:hAnsi="Tahoma"/>
      <w:sz w:val="20"/>
      <w:szCs w:val="20"/>
      <w:lang w:val="en-US" w:eastAsia="en-US"/>
    </w:rPr>
  </w:style>
  <w:style w:type="paragraph" w:customStyle="1" w:styleId="10">
    <w:name w:val="Знак1"/>
    <w:basedOn w:val="a"/>
    <w:rsid w:val="00F936CA"/>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0548">
      <w:bodyDiv w:val="1"/>
      <w:marLeft w:val="0"/>
      <w:marRight w:val="0"/>
      <w:marTop w:val="0"/>
      <w:marBottom w:val="0"/>
      <w:divBdr>
        <w:top w:val="none" w:sz="0" w:space="0" w:color="auto"/>
        <w:left w:val="none" w:sz="0" w:space="0" w:color="auto"/>
        <w:bottom w:val="none" w:sz="0" w:space="0" w:color="auto"/>
        <w:right w:val="none" w:sz="0" w:space="0" w:color="auto"/>
      </w:divBdr>
    </w:div>
    <w:div w:id="24452574">
      <w:bodyDiv w:val="1"/>
      <w:marLeft w:val="0"/>
      <w:marRight w:val="0"/>
      <w:marTop w:val="0"/>
      <w:marBottom w:val="0"/>
      <w:divBdr>
        <w:top w:val="none" w:sz="0" w:space="0" w:color="auto"/>
        <w:left w:val="none" w:sz="0" w:space="0" w:color="auto"/>
        <w:bottom w:val="none" w:sz="0" w:space="0" w:color="auto"/>
        <w:right w:val="none" w:sz="0" w:space="0" w:color="auto"/>
      </w:divBdr>
    </w:div>
    <w:div w:id="72970216">
      <w:bodyDiv w:val="1"/>
      <w:marLeft w:val="0"/>
      <w:marRight w:val="0"/>
      <w:marTop w:val="0"/>
      <w:marBottom w:val="0"/>
      <w:divBdr>
        <w:top w:val="none" w:sz="0" w:space="0" w:color="auto"/>
        <w:left w:val="none" w:sz="0" w:space="0" w:color="auto"/>
        <w:bottom w:val="none" w:sz="0" w:space="0" w:color="auto"/>
        <w:right w:val="none" w:sz="0" w:space="0" w:color="auto"/>
      </w:divBdr>
    </w:div>
    <w:div w:id="189268612">
      <w:bodyDiv w:val="1"/>
      <w:marLeft w:val="0"/>
      <w:marRight w:val="0"/>
      <w:marTop w:val="0"/>
      <w:marBottom w:val="0"/>
      <w:divBdr>
        <w:top w:val="none" w:sz="0" w:space="0" w:color="auto"/>
        <w:left w:val="none" w:sz="0" w:space="0" w:color="auto"/>
        <w:bottom w:val="none" w:sz="0" w:space="0" w:color="auto"/>
        <w:right w:val="none" w:sz="0" w:space="0" w:color="auto"/>
      </w:divBdr>
    </w:div>
    <w:div w:id="230238320">
      <w:bodyDiv w:val="1"/>
      <w:marLeft w:val="0"/>
      <w:marRight w:val="0"/>
      <w:marTop w:val="0"/>
      <w:marBottom w:val="0"/>
      <w:divBdr>
        <w:top w:val="none" w:sz="0" w:space="0" w:color="auto"/>
        <w:left w:val="none" w:sz="0" w:space="0" w:color="auto"/>
        <w:bottom w:val="none" w:sz="0" w:space="0" w:color="auto"/>
        <w:right w:val="none" w:sz="0" w:space="0" w:color="auto"/>
      </w:divBdr>
    </w:div>
    <w:div w:id="320279834">
      <w:bodyDiv w:val="1"/>
      <w:marLeft w:val="0"/>
      <w:marRight w:val="0"/>
      <w:marTop w:val="0"/>
      <w:marBottom w:val="0"/>
      <w:divBdr>
        <w:top w:val="none" w:sz="0" w:space="0" w:color="auto"/>
        <w:left w:val="none" w:sz="0" w:space="0" w:color="auto"/>
        <w:bottom w:val="none" w:sz="0" w:space="0" w:color="auto"/>
        <w:right w:val="none" w:sz="0" w:space="0" w:color="auto"/>
      </w:divBdr>
    </w:div>
    <w:div w:id="370955267">
      <w:bodyDiv w:val="1"/>
      <w:marLeft w:val="0"/>
      <w:marRight w:val="0"/>
      <w:marTop w:val="0"/>
      <w:marBottom w:val="0"/>
      <w:divBdr>
        <w:top w:val="none" w:sz="0" w:space="0" w:color="auto"/>
        <w:left w:val="none" w:sz="0" w:space="0" w:color="auto"/>
        <w:bottom w:val="none" w:sz="0" w:space="0" w:color="auto"/>
        <w:right w:val="none" w:sz="0" w:space="0" w:color="auto"/>
      </w:divBdr>
    </w:div>
    <w:div w:id="408968715">
      <w:bodyDiv w:val="1"/>
      <w:marLeft w:val="0"/>
      <w:marRight w:val="0"/>
      <w:marTop w:val="0"/>
      <w:marBottom w:val="0"/>
      <w:divBdr>
        <w:top w:val="none" w:sz="0" w:space="0" w:color="auto"/>
        <w:left w:val="none" w:sz="0" w:space="0" w:color="auto"/>
        <w:bottom w:val="none" w:sz="0" w:space="0" w:color="auto"/>
        <w:right w:val="none" w:sz="0" w:space="0" w:color="auto"/>
      </w:divBdr>
    </w:div>
    <w:div w:id="419644465">
      <w:bodyDiv w:val="1"/>
      <w:marLeft w:val="0"/>
      <w:marRight w:val="0"/>
      <w:marTop w:val="0"/>
      <w:marBottom w:val="0"/>
      <w:divBdr>
        <w:top w:val="none" w:sz="0" w:space="0" w:color="auto"/>
        <w:left w:val="none" w:sz="0" w:space="0" w:color="auto"/>
        <w:bottom w:val="none" w:sz="0" w:space="0" w:color="auto"/>
        <w:right w:val="none" w:sz="0" w:space="0" w:color="auto"/>
      </w:divBdr>
    </w:div>
    <w:div w:id="472066218">
      <w:bodyDiv w:val="1"/>
      <w:marLeft w:val="0"/>
      <w:marRight w:val="0"/>
      <w:marTop w:val="0"/>
      <w:marBottom w:val="0"/>
      <w:divBdr>
        <w:top w:val="none" w:sz="0" w:space="0" w:color="auto"/>
        <w:left w:val="none" w:sz="0" w:space="0" w:color="auto"/>
        <w:bottom w:val="none" w:sz="0" w:space="0" w:color="auto"/>
        <w:right w:val="none" w:sz="0" w:space="0" w:color="auto"/>
      </w:divBdr>
    </w:div>
    <w:div w:id="484854606">
      <w:bodyDiv w:val="1"/>
      <w:marLeft w:val="0"/>
      <w:marRight w:val="0"/>
      <w:marTop w:val="0"/>
      <w:marBottom w:val="0"/>
      <w:divBdr>
        <w:top w:val="none" w:sz="0" w:space="0" w:color="auto"/>
        <w:left w:val="none" w:sz="0" w:space="0" w:color="auto"/>
        <w:bottom w:val="none" w:sz="0" w:space="0" w:color="auto"/>
        <w:right w:val="none" w:sz="0" w:space="0" w:color="auto"/>
      </w:divBdr>
    </w:div>
    <w:div w:id="498815679">
      <w:bodyDiv w:val="1"/>
      <w:marLeft w:val="0"/>
      <w:marRight w:val="0"/>
      <w:marTop w:val="0"/>
      <w:marBottom w:val="0"/>
      <w:divBdr>
        <w:top w:val="none" w:sz="0" w:space="0" w:color="auto"/>
        <w:left w:val="none" w:sz="0" w:space="0" w:color="auto"/>
        <w:bottom w:val="none" w:sz="0" w:space="0" w:color="auto"/>
        <w:right w:val="none" w:sz="0" w:space="0" w:color="auto"/>
      </w:divBdr>
    </w:div>
    <w:div w:id="737165677">
      <w:bodyDiv w:val="1"/>
      <w:marLeft w:val="0"/>
      <w:marRight w:val="0"/>
      <w:marTop w:val="0"/>
      <w:marBottom w:val="0"/>
      <w:divBdr>
        <w:top w:val="none" w:sz="0" w:space="0" w:color="auto"/>
        <w:left w:val="none" w:sz="0" w:space="0" w:color="auto"/>
        <w:bottom w:val="none" w:sz="0" w:space="0" w:color="auto"/>
        <w:right w:val="none" w:sz="0" w:space="0" w:color="auto"/>
      </w:divBdr>
      <w:divsChild>
        <w:div w:id="1582330339">
          <w:marLeft w:val="0"/>
          <w:marRight w:val="0"/>
          <w:marTop w:val="0"/>
          <w:marBottom w:val="0"/>
          <w:divBdr>
            <w:top w:val="none" w:sz="0" w:space="0" w:color="auto"/>
            <w:left w:val="none" w:sz="0" w:space="0" w:color="auto"/>
            <w:bottom w:val="none" w:sz="0" w:space="0" w:color="auto"/>
            <w:right w:val="none" w:sz="0" w:space="0" w:color="auto"/>
          </w:divBdr>
          <w:divsChild>
            <w:div w:id="1808159402">
              <w:marLeft w:val="0"/>
              <w:marRight w:val="0"/>
              <w:marTop w:val="0"/>
              <w:marBottom w:val="0"/>
              <w:divBdr>
                <w:top w:val="none" w:sz="0" w:space="0" w:color="auto"/>
                <w:left w:val="none" w:sz="0" w:space="0" w:color="auto"/>
                <w:bottom w:val="none" w:sz="0" w:space="0" w:color="auto"/>
                <w:right w:val="none" w:sz="0" w:space="0" w:color="auto"/>
              </w:divBdr>
              <w:divsChild>
                <w:div w:id="218981025">
                  <w:marLeft w:val="0"/>
                  <w:marRight w:val="0"/>
                  <w:marTop w:val="0"/>
                  <w:marBottom w:val="0"/>
                  <w:divBdr>
                    <w:top w:val="none" w:sz="0" w:space="0" w:color="auto"/>
                    <w:left w:val="single" w:sz="6" w:space="0" w:color="D0D0D0"/>
                    <w:bottom w:val="single" w:sz="6" w:space="0" w:color="D0D0D0"/>
                    <w:right w:val="single" w:sz="6" w:space="0" w:color="D0D0D0"/>
                  </w:divBdr>
                  <w:divsChild>
                    <w:div w:id="555896561">
                      <w:marLeft w:val="0"/>
                      <w:marRight w:val="0"/>
                      <w:marTop w:val="0"/>
                      <w:marBottom w:val="0"/>
                      <w:divBdr>
                        <w:top w:val="single" w:sz="2" w:space="0" w:color="D0D0D0"/>
                        <w:left w:val="single" w:sz="2" w:space="0" w:color="D0D0D0"/>
                        <w:bottom w:val="single" w:sz="2" w:space="0" w:color="D0D0D0"/>
                        <w:right w:val="single" w:sz="2" w:space="0" w:color="D0D0D0"/>
                      </w:divBdr>
                      <w:divsChild>
                        <w:div w:id="431827862">
                          <w:marLeft w:val="0"/>
                          <w:marRight w:val="0"/>
                          <w:marTop w:val="0"/>
                          <w:marBottom w:val="0"/>
                          <w:divBdr>
                            <w:top w:val="none" w:sz="0" w:space="0" w:color="auto"/>
                            <w:left w:val="none" w:sz="0" w:space="0" w:color="auto"/>
                            <w:bottom w:val="none" w:sz="0" w:space="0" w:color="auto"/>
                            <w:right w:val="none" w:sz="0" w:space="0" w:color="auto"/>
                          </w:divBdr>
                          <w:divsChild>
                            <w:div w:id="492525631">
                              <w:marLeft w:val="0"/>
                              <w:marRight w:val="0"/>
                              <w:marTop w:val="0"/>
                              <w:marBottom w:val="0"/>
                              <w:divBdr>
                                <w:top w:val="none" w:sz="0" w:space="0" w:color="auto"/>
                                <w:left w:val="single" w:sz="6" w:space="0" w:color="D0D0D0"/>
                                <w:bottom w:val="single" w:sz="6" w:space="0" w:color="D0D0D0"/>
                                <w:right w:val="single" w:sz="6" w:space="0" w:color="D0D0D0"/>
                              </w:divBdr>
                              <w:divsChild>
                                <w:div w:id="1200432078">
                                  <w:marLeft w:val="0"/>
                                  <w:marRight w:val="0"/>
                                  <w:marTop w:val="0"/>
                                  <w:marBottom w:val="0"/>
                                  <w:divBdr>
                                    <w:top w:val="none" w:sz="0" w:space="0" w:color="auto"/>
                                    <w:left w:val="none" w:sz="0" w:space="0" w:color="auto"/>
                                    <w:bottom w:val="none" w:sz="0" w:space="0" w:color="auto"/>
                                    <w:right w:val="none" w:sz="0" w:space="0" w:color="auto"/>
                                  </w:divBdr>
                                  <w:divsChild>
                                    <w:div w:id="1065105113">
                                      <w:marLeft w:val="0"/>
                                      <w:marRight w:val="0"/>
                                      <w:marTop w:val="0"/>
                                      <w:marBottom w:val="0"/>
                                      <w:divBdr>
                                        <w:top w:val="none" w:sz="0" w:space="0" w:color="auto"/>
                                        <w:left w:val="none" w:sz="0" w:space="0" w:color="auto"/>
                                        <w:bottom w:val="none" w:sz="0" w:space="0" w:color="auto"/>
                                        <w:right w:val="none" w:sz="0" w:space="0" w:color="auto"/>
                                      </w:divBdr>
                                      <w:divsChild>
                                        <w:div w:id="2132551838">
                                          <w:marLeft w:val="0"/>
                                          <w:marRight w:val="0"/>
                                          <w:marTop w:val="0"/>
                                          <w:marBottom w:val="0"/>
                                          <w:divBdr>
                                            <w:top w:val="none" w:sz="0" w:space="0" w:color="auto"/>
                                            <w:left w:val="none" w:sz="0" w:space="0" w:color="auto"/>
                                            <w:bottom w:val="none" w:sz="0" w:space="0" w:color="auto"/>
                                            <w:right w:val="none" w:sz="0" w:space="0" w:color="auto"/>
                                          </w:divBdr>
                                          <w:divsChild>
                                            <w:div w:id="1121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962819">
      <w:bodyDiv w:val="1"/>
      <w:marLeft w:val="0"/>
      <w:marRight w:val="0"/>
      <w:marTop w:val="0"/>
      <w:marBottom w:val="0"/>
      <w:divBdr>
        <w:top w:val="none" w:sz="0" w:space="0" w:color="auto"/>
        <w:left w:val="none" w:sz="0" w:space="0" w:color="auto"/>
        <w:bottom w:val="none" w:sz="0" w:space="0" w:color="auto"/>
        <w:right w:val="none" w:sz="0" w:space="0" w:color="auto"/>
      </w:divBdr>
    </w:div>
    <w:div w:id="1029725049">
      <w:bodyDiv w:val="1"/>
      <w:marLeft w:val="0"/>
      <w:marRight w:val="0"/>
      <w:marTop w:val="0"/>
      <w:marBottom w:val="0"/>
      <w:divBdr>
        <w:top w:val="none" w:sz="0" w:space="0" w:color="auto"/>
        <w:left w:val="none" w:sz="0" w:space="0" w:color="auto"/>
        <w:bottom w:val="none" w:sz="0" w:space="0" w:color="auto"/>
        <w:right w:val="none" w:sz="0" w:space="0" w:color="auto"/>
      </w:divBdr>
    </w:div>
    <w:div w:id="1049918379">
      <w:bodyDiv w:val="1"/>
      <w:marLeft w:val="0"/>
      <w:marRight w:val="0"/>
      <w:marTop w:val="0"/>
      <w:marBottom w:val="0"/>
      <w:divBdr>
        <w:top w:val="none" w:sz="0" w:space="0" w:color="auto"/>
        <w:left w:val="none" w:sz="0" w:space="0" w:color="auto"/>
        <w:bottom w:val="none" w:sz="0" w:space="0" w:color="auto"/>
        <w:right w:val="none" w:sz="0" w:space="0" w:color="auto"/>
      </w:divBdr>
    </w:div>
    <w:div w:id="1075980898">
      <w:bodyDiv w:val="1"/>
      <w:marLeft w:val="0"/>
      <w:marRight w:val="0"/>
      <w:marTop w:val="0"/>
      <w:marBottom w:val="0"/>
      <w:divBdr>
        <w:top w:val="none" w:sz="0" w:space="0" w:color="auto"/>
        <w:left w:val="none" w:sz="0" w:space="0" w:color="auto"/>
        <w:bottom w:val="none" w:sz="0" w:space="0" w:color="auto"/>
        <w:right w:val="none" w:sz="0" w:space="0" w:color="auto"/>
      </w:divBdr>
    </w:div>
    <w:div w:id="1150560728">
      <w:bodyDiv w:val="1"/>
      <w:marLeft w:val="0"/>
      <w:marRight w:val="0"/>
      <w:marTop w:val="0"/>
      <w:marBottom w:val="0"/>
      <w:divBdr>
        <w:top w:val="none" w:sz="0" w:space="0" w:color="auto"/>
        <w:left w:val="none" w:sz="0" w:space="0" w:color="auto"/>
        <w:bottom w:val="none" w:sz="0" w:space="0" w:color="auto"/>
        <w:right w:val="none" w:sz="0" w:space="0" w:color="auto"/>
      </w:divBdr>
    </w:div>
    <w:div w:id="1157451558">
      <w:bodyDiv w:val="1"/>
      <w:marLeft w:val="0"/>
      <w:marRight w:val="0"/>
      <w:marTop w:val="0"/>
      <w:marBottom w:val="0"/>
      <w:divBdr>
        <w:top w:val="none" w:sz="0" w:space="0" w:color="auto"/>
        <w:left w:val="none" w:sz="0" w:space="0" w:color="auto"/>
        <w:bottom w:val="none" w:sz="0" w:space="0" w:color="auto"/>
        <w:right w:val="none" w:sz="0" w:space="0" w:color="auto"/>
      </w:divBdr>
    </w:div>
    <w:div w:id="1198012244">
      <w:bodyDiv w:val="1"/>
      <w:marLeft w:val="0"/>
      <w:marRight w:val="0"/>
      <w:marTop w:val="0"/>
      <w:marBottom w:val="0"/>
      <w:divBdr>
        <w:top w:val="none" w:sz="0" w:space="0" w:color="auto"/>
        <w:left w:val="none" w:sz="0" w:space="0" w:color="auto"/>
        <w:bottom w:val="none" w:sz="0" w:space="0" w:color="auto"/>
        <w:right w:val="none" w:sz="0" w:space="0" w:color="auto"/>
      </w:divBdr>
      <w:divsChild>
        <w:div w:id="313723196">
          <w:marLeft w:val="0"/>
          <w:marRight w:val="0"/>
          <w:marTop w:val="0"/>
          <w:marBottom w:val="0"/>
          <w:divBdr>
            <w:top w:val="none" w:sz="0" w:space="0" w:color="auto"/>
            <w:left w:val="none" w:sz="0" w:space="0" w:color="auto"/>
            <w:bottom w:val="none" w:sz="0" w:space="0" w:color="auto"/>
            <w:right w:val="none" w:sz="0" w:space="0" w:color="auto"/>
          </w:divBdr>
          <w:divsChild>
            <w:div w:id="498349894">
              <w:marLeft w:val="0"/>
              <w:marRight w:val="0"/>
              <w:marTop w:val="0"/>
              <w:marBottom w:val="0"/>
              <w:divBdr>
                <w:top w:val="none" w:sz="0" w:space="0" w:color="auto"/>
                <w:left w:val="none" w:sz="0" w:space="0" w:color="auto"/>
                <w:bottom w:val="none" w:sz="0" w:space="0" w:color="auto"/>
                <w:right w:val="none" w:sz="0" w:space="0" w:color="auto"/>
              </w:divBdr>
              <w:divsChild>
                <w:div w:id="339476514">
                  <w:marLeft w:val="0"/>
                  <w:marRight w:val="0"/>
                  <w:marTop w:val="0"/>
                  <w:marBottom w:val="0"/>
                  <w:divBdr>
                    <w:top w:val="none" w:sz="0" w:space="0" w:color="auto"/>
                    <w:left w:val="single" w:sz="6" w:space="0" w:color="D0D0D0"/>
                    <w:bottom w:val="single" w:sz="6" w:space="0" w:color="D0D0D0"/>
                    <w:right w:val="single" w:sz="6" w:space="0" w:color="D0D0D0"/>
                  </w:divBdr>
                  <w:divsChild>
                    <w:div w:id="1716812342">
                      <w:marLeft w:val="0"/>
                      <w:marRight w:val="0"/>
                      <w:marTop w:val="0"/>
                      <w:marBottom w:val="0"/>
                      <w:divBdr>
                        <w:top w:val="single" w:sz="2" w:space="0" w:color="D0D0D0"/>
                        <w:left w:val="single" w:sz="2" w:space="0" w:color="D0D0D0"/>
                        <w:bottom w:val="single" w:sz="2" w:space="0" w:color="D0D0D0"/>
                        <w:right w:val="single" w:sz="2" w:space="0" w:color="D0D0D0"/>
                      </w:divBdr>
                      <w:divsChild>
                        <w:div w:id="1469475139">
                          <w:marLeft w:val="0"/>
                          <w:marRight w:val="0"/>
                          <w:marTop w:val="0"/>
                          <w:marBottom w:val="0"/>
                          <w:divBdr>
                            <w:top w:val="none" w:sz="0" w:space="0" w:color="auto"/>
                            <w:left w:val="none" w:sz="0" w:space="0" w:color="auto"/>
                            <w:bottom w:val="none" w:sz="0" w:space="0" w:color="auto"/>
                            <w:right w:val="none" w:sz="0" w:space="0" w:color="auto"/>
                          </w:divBdr>
                          <w:divsChild>
                            <w:div w:id="161894645">
                              <w:marLeft w:val="0"/>
                              <w:marRight w:val="0"/>
                              <w:marTop w:val="0"/>
                              <w:marBottom w:val="0"/>
                              <w:divBdr>
                                <w:top w:val="none" w:sz="0" w:space="0" w:color="auto"/>
                                <w:left w:val="single" w:sz="6" w:space="0" w:color="D0D0D0"/>
                                <w:bottom w:val="single" w:sz="6" w:space="0" w:color="D0D0D0"/>
                                <w:right w:val="single" w:sz="6" w:space="0" w:color="D0D0D0"/>
                              </w:divBdr>
                              <w:divsChild>
                                <w:div w:id="1443182065">
                                  <w:marLeft w:val="0"/>
                                  <w:marRight w:val="0"/>
                                  <w:marTop w:val="0"/>
                                  <w:marBottom w:val="0"/>
                                  <w:divBdr>
                                    <w:top w:val="none" w:sz="0" w:space="0" w:color="auto"/>
                                    <w:left w:val="none" w:sz="0" w:space="0" w:color="auto"/>
                                    <w:bottom w:val="none" w:sz="0" w:space="0" w:color="auto"/>
                                    <w:right w:val="none" w:sz="0" w:space="0" w:color="auto"/>
                                  </w:divBdr>
                                  <w:divsChild>
                                    <w:div w:id="253366305">
                                      <w:marLeft w:val="0"/>
                                      <w:marRight w:val="0"/>
                                      <w:marTop w:val="0"/>
                                      <w:marBottom w:val="0"/>
                                      <w:divBdr>
                                        <w:top w:val="none" w:sz="0" w:space="0" w:color="auto"/>
                                        <w:left w:val="none" w:sz="0" w:space="0" w:color="auto"/>
                                        <w:bottom w:val="none" w:sz="0" w:space="0" w:color="auto"/>
                                        <w:right w:val="none" w:sz="0" w:space="0" w:color="auto"/>
                                      </w:divBdr>
                                      <w:divsChild>
                                        <w:div w:id="2079016929">
                                          <w:marLeft w:val="0"/>
                                          <w:marRight w:val="0"/>
                                          <w:marTop w:val="0"/>
                                          <w:marBottom w:val="0"/>
                                          <w:divBdr>
                                            <w:top w:val="none" w:sz="0" w:space="0" w:color="auto"/>
                                            <w:left w:val="none" w:sz="0" w:space="0" w:color="auto"/>
                                            <w:bottom w:val="none" w:sz="0" w:space="0" w:color="auto"/>
                                            <w:right w:val="none" w:sz="0" w:space="0" w:color="auto"/>
                                          </w:divBdr>
                                          <w:divsChild>
                                            <w:div w:id="2347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844258">
      <w:bodyDiv w:val="1"/>
      <w:marLeft w:val="0"/>
      <w:marRight w:val="0"/>
      <w:marTop w:val="0"/>
      <w:marBottom w:val="0"/>
      <w:divBdr>
        <w:top w:val="none" w:sz="0" w:space="0" w:color="auto"/>
        <w:left w:val="none" w:sz="0" w:space="0" w:color="auto"/>
        <w:bottom w:val="none" w:sz="0" w:space="0" w:color="auto"/>
        <w:right w:val="none" w:sz="0" w:space="0" w:color="auto"/>
      </w:divBdr>
    </w:div>
    <w:div w:id="1351495906">
      <w:bodyDiv w:val="1"/>
      <w:marLeft w:val="0"/>
      <w:marRight w:val="0"/>
      <w:marTop w:val="0"/>
      <w:marBottom w:val="0"/>
      <w:divBdr>
        <w:top w:val="none" w:sz="0" w:space="0" w:color="auto"/>
        <w:left w:val="none" w:sz="0" w:space="0" w:color="auto"/>
        <w:bottom w:val="none" w:sz="0" w:space="0" w:color="auto"/>
        <w:right w:val="none" w:sz="0" w:space="0" w:color="auto"/>
      </w:divBdr>
    </w:div>
    <w:div w:id="1353415948">
      <w:bodyDiv w:val="1"/>
      <w:marLeft w:val="0"/>
      <w:marRight w:val="0"/>
      <w:marTop w:val="0"/>
      <w:marBottom w:val="0"/>
      <w:divBdr>
        <w:top w:val="none" w:sz="0" w:space="0" w:color="auto"/>
        <w:left w:val="none" w:sz="0" w:space="0" w:color="auto"/>
        <w:bottom w:val="none" w:sz="0" w:space="0" w:color="auto"/>
        <w:right w:val="none" w:sz="0" w:space="0" w:color="auto"/>
      </w:divBdr>
    </w:div>
    <w:div w:id="1427655554">
      <w:bodyDiv w:val="1"/>
      <w:marLeft w:val="0"/>
      <w:marRight w:val="0"/>
      <w:marTop w:val="0"/>
      <w:marBottom w:val="0"/>
      <w:divBdr>
        <w:top w:val="none" w:sz="0" w:space="0" w:color="auto"/>
        <w:left w:val="none" w:sz="0" w:space="0" w:color="auto"/>
        <w:bottom w:val="none" w:sz="0" w:space="0" w:color="auto"/>
        <w:right w:val="none" w:sz="0" w:space="0" w:color="auto"/>
      </w:divBdr>
    </w:div>
    <w:div w:id="1638870852">
      <w:bodyDiv w:val="1"/>
      <w:marLeft w:val="0"/>
      <w:marRight w:val="0"/>
      <w:marTop w:val="0"/>
      <w:marBottom w:val="0"/>
      <w:divBdr>
        <w:top w:val="none" w:sz="0" w:space="0" w:color="auto"/>
        <w:left w:val="none" w:sz="0" w:space="0" w:color="auto"/>
        <w:bottom w:val="none" w:sz="0" w:space="0" w:color="auto"/>
        <w:right w:val="none" w:sz="0" w:space="0" w:color="auto"/>
      </w:divBdr>
    </w:div>
    <w:div w:id="1863661580">
      <w:bodyDiv w:val="1"/>
      <w:marLeft w:val="0"/>
      <w:marRight w:val="0"/>
      <w:marTop w:val="0"/>
      <w:marBottom w:val="0"/>
      <w:divBdr>
        <w:top w:val="none" w:sz="0" w:space="0" w:color="auto"/>
        <w:left w:val="none" w:sz="0" w:space="0" w:color="auto"/>
        <w:bottom w:val="none" w:sz="0" w:space="0" w:color="auto"/>
        <w:right w:val="none" w:sz="0" w:space="0" w:color="auto"/>
      </w:divBdr>
    </w:div>
    <w:div w:id="18667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700DA84C3E744B647965F0C8981379D03F80ECEE61F8327EA4F54CF1XDA3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CC700DA84C3E744B647965F0C8981379D03B88E8E56BF8327EA4F54CF1D313B3206D03813594016CX6A7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3BCA8-CA0E-4A53-BE9B-5450B6DC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2978</Words>
  <Characters>21250</Characters>
  <Application>Microsoft Office Word</Application>
  <DocSecurity>0</DocSecurity>
  <Lines>177</Lines>
  <Paragraphs>48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MoBIL GROUP</Company>
  <LinksUpToDate>false</LinksUpToDate>
  <CharactersWithSpaces>24180</CharactersWithSpaces>
  <SharedDoc>false</SharedDoc>
  <HLinks>
    <vt:vector size="30" baseType="variant">
      <vt:variant>
        <vt:i4>3407920</vt:i4>
      </vt:variant>
      <vt:variant>
        <vt:i4>12</vt:i4>
      </vt:variant>
      <vt:variant>
        <vt:i4>0</vt:i4>
      </vt:variant>
      <vt:variant>
        <vt:i4>5</vt:i4>
      </vt:variant>
      <vt:variant>
        <vt:lpwstr>consultantplus://offline/ref=135F374A92711A9DF756230BBA45080CF680B8C609C708715B88DFAC6A32EE38AFDB3FB9t9N7L</vt:lpwstr>
      </vt:variant>
      <vt:variant>
        <vt:lpwstr/>
      </vt:variant>
      <vt:variant>
        <vt:i4>3932219</vt:i4>
      </vt:variant>
      <vt:variant>
        <vt:i4>9</vt:i4>
      </vt:variant>
      <vt:variant>
        <vt:i4>0</vt:i4>
      </vt:variant>
      <vt:variant>
        <vt:i4>5</vt:i4>
      </vt:variant>
      <vt:variant>
        <vt:lpwstr>consultantplus://offline/ref=135F374A92711A9DF756230BBA45080CF68EBAC408C408715B88DFAC6A32EE38AFDB3FBE9E1EtBN7L</vt:lpwstr>
      </vt:variant>
      <vt:variant>
        <vt:lpwstr/>
      </vt:variant>
      <vt:variant>
        <vt:i4>6488125</vt:i4>
      </vt:variant>
      <vt:variant>
        <vt:i4>6</vt:i4>
      </vt:variant>
      <vt:variant>
        <vt:i4>0</vt:i4>
      </vt:variant>
      <vt:variant>
        <vt:i4>5</vt:i4>
      </vt:variant>
      <vt:variant>
        <vt:lpwstr>consultantplus://offline/ref=CC700DA84C3E744B647965F0C8981379D03E86E2E66BF8327EA4F54CF1D313B3206D03813596086BX6A2K</vt:lpwstr>
      </vt:variant>
      <vt:variant>
        <vt:lpwstr/>
      </vt:variant>
      <vt:variant>
        <vt:i4>6488114</vt:i4>
      </vt:variant>
      <vt:variant>
        <vt:i4>3</vt:i4>
      </vt:variant>
      <vt:variant>
        <vt:i4>0</vt:i4>
      </vt:variant>
      <vt:variant>
        <vt:i4>5</vt:i4>
      </vt:variant>
      <vt:variant>
        <vt:lpwstr>consultantplus://offline/ref=CC700DA84C3E744B647965F0C8981379D03B88E8E56BF8327EA4F54CF1D313B3206D03813594016CX6A7K</vt:lpwstr>
      </vt:variant>
      <vt:variant>
        <vt:lpwstr/>
      </vt:variant>
      <vt:variant>
        <vt:i4>5505030</vt:i4>
      </vt:variant>
      <vt:variant>
        <vt:i4>0</vt:i4>
      </vt:variant>
      <vt:variant>
        <vt:i4>0</vt:i4>
      </vt:variant>
      <vt:variant>
        <vt:i4>5</vt:i4>
      </vt:variant>
      <vt:variant>
        <vt:lpwstr>consultantplus://offline/ref=CC700DA84C3E744B647965F0C8981379D03F80ECEE61F8327EA4F54CF1XDA3K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Начальник ФО</dc:creator>
  <cp:lastModifiedBy>Пользователь</cp:lastModifiedBy>
  <cp:revision>2</cp:revision>
  <cp:lastPrinted>2020-01-30T01:33:00Z</cp:lastPrinted>
  <dcterms:created xsi:type="dcterms:W3CDTF">2022-05-20T03:22:00Z</dcterms:created>
  <dcterms:modified xsi:type="dcterms:W3CDTF">2022-05-20T03:22:00Z</dcterms:modified>
</cp:coreProperties>
</file>