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8107" w:right="0" w:hanging="0"/>
        <w:jc w:val="right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2533650</wp:posOffset>
                </wp:positionH>
                <wp:positionV relativeFrom="paragraph">
                  <wp:posOffset>-602615</wp:posOffset>
                </wp:positionV>
                <wp:extent cx="1109980" cy="673100"/>
                <wp:effectExtent l="0" t="0" r="0" b="0"/>
                <wp:wrapNone/>
                <wp:docPr id="1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880" cy="67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2" path="m0,0l-2147483645,0l-2147483645,-2147483646l0,-2147483646xe" fillcolor="white" stroked="f" o:allowincell="f" style="position:absolute;margin-left:199.5pt;margin-top:-47.45pt;width:87.35pt;height:52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4126230</wp:posOffset>
                </wp:positionH>
                <wp:positionV relativeFrom="paragraph">
                  <wp:posOffset>-666750</wp:posOffset>
                </wp:positionV>
                <wp:extent cx="1016000" cy="744220"/>
                <wp:effectExtent l="0" t="0" r="0" b="0"/>
                <wp:wrapNone/>
                <wp:docPr id="2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920" cy="744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" path="m0,0l-2147483645,0l-2147483645,-2147483646l0,-2147483646xe" fillcolor="white" stroked="f" o:allowincell="f" style="position:absolute;margin-left:324.9pt;margin-top:-52.5pt;width:79.95pt;height:58.5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Tahoma" w:cs="Noto Sans Devanagari"/>
          <w:b/>
          <w:color w:val="000000"/>
          <w:spacing w:val="0"/>
          <w:kern w:val="0"/>
          <w:sz w:val="28"/>
          <w:szCs w:val="20"/>
          <w:lang w:val="ru-RU" w:eastAsia="zh-CN" w:bidi="hi-IN"/>
        </w:rPr>
        <w:t>Форма отчетности</w:t>
      </w:r>
      <w:r>
        <w:rPr>
          <w:b/>
          <w:sz w:val="28"/>
        </w:rPr>
        <w:t xml:space="preserve"> № </w:t>
      </w:r>
      <w:r>
        <w:rPr>
          <w:rFonts w:eastAsia="Tahoma" w:cs="Noto Sans Devanagari"/>
          <w:b/>
          <w:color w:val="000000"/>
          <w:spacing w:val="0"/>
          <w:kern w:val="0"/>
          <w:sz w:val="28"/>
          <w:szCs w:val="20"/>
          <w:lang w:val="ru-RU" w:eastAsia="zh-CN" w:bidi="hi-IN"/>
        </w:rPr>
        <w:t>10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ПЛАН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bCs/>
          <w:sz w:val="28"/>
        </w:rPr>
        <w:t xml:space="preserve">роведения профилактических визитов в отношении </w:t>
      </w:r>
      <w:r>
        <w:rPr>
          <w:b/>
          <w:bCs/>
          <w:color w:val="auto"/>
          <w:spacing w:val="0"/>
          <w:kern w:val="0"/>
          <w:sz w:val="28"/>
          <w:szCs w:val="28"/>
          <w:u w:val="none"/>
        </w:rPr>
        <w:t xml:space="preserve">объектов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zh-CN" w:bidi="ar-SA"/>
        </w:rPr>
        <w:t xml:space="preserve">задействованных в праздновании </w:t>
        <w:br/>
        <w:t>Праздника Весны и Труда</w:t>
      </w:r>
      <w:r>
        <w:rPr>
          <w:rFonts w:eastAsia="" w:cs=""/>
          <w:b/>
          <w:bCs/>
          <w:color w:val="auto"/>
          <w:spacing w:val="0"/>
          <w:kern w:val="0"/>
          <w:sz w:val="28"/>
          <w:szCs w:val="28"/>
          <w:u w:val="none"/>
          <w:lang w:val="ru-RU" w:eastAsia="ru-RU" w:bidi="ar-SA"/>
        </w:rPr>
        <w:t>.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Style_3"/>
        <w:tblW w:w="14803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227"/>
        <w:gridCol w:w="3212"/>
        <w:gridCol w:w="2388"/>
        <w:gridCol w:w="1417"/>
        <w:gridCol w:w="3968"/>
      </w:tblGrid>
      <w:tr>
        <w:trPr>
          <w:tblHeader w:val="true"/>
          <w:trHeight w:val="83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Адрес местонахождения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Ответственные подразделения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Сроки (периодич-ность)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проведения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Место реализации</w:t>
            </w:r>
          </w:p>
        </w:tc>
      </w:tr>
      <w:tr>
        <w:trPr>
          <w:trHeight w:val="429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firstLine="540"/>
              <w:jc w:val="center"/>
              <w:outlineLvl w:val="0"/>
              <w:rPr>
                <w:b/>
                <w:spacing w:val="0"/>
                <w:kern w:val="0"/>
                <w:sz w:val="20"/>
                <w:szCs w:val="20"/>
              </w:rPr>
            </w:pPr>
            <w:r>
              <w:rPr>
                <w:rFonts w:eastAsia="" w:cs=""/>
                <w:b/>
                <w:color w:val="auto"/>
                <w:spacing w:val="0"/>
                <w:kern w:val="0"/>
                <w:sz w:val="28"/>
                <w:szCs w:val="28"/>
                <w:u w:val="none"/>
                <w:lang w:val="ru-RU" w:eastAsia="ru-RU" w:bidi="ar-SA"/>
              </w:rPr>
              <w:t>п. 4.2.6 Плана Программы профилактики...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Муниципальное бюджетное учреждение культуры города Новосибирска «Дом культуры «Академия»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630090, г. Новосибирск, ул. Ильича, 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Муниципальное бюджетное учреждение культуры города Новосибирска «Дом культуры «Приморский»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630056, г. Новосибирск, ул. Молодости, 15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Муниципальное бюджетное учреждение</w:t>
            </w:r>
            <w:bookmarkStart w:id="0" w:name="_GoBack"/>
            <w:bookmarkEnd w:id="0"/>
            <w:r>
              <w:rPr>
                <w:spacing w:val="2"/>
                <w:sz w:val="24"/>
                <w:szCs w:val="24"/>
                <w:highlight w:val="white"/>
              </w:rPr>
              <w:t xml:space="preserve"> Дворец культуры "Крылья Сибири"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633103, Новосибирская область, город Обь, ул. ЖКО Аэропота, 25/1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 xml:space="preserve">г. </w:t>
            </w:r>
            <w:r>
              <w:rPr>
                <w:spacing w:val="2"/>
                <w:sz w:val="24"/>
                <w:szCs w:val="24"/>
              </w:rPr>
              <w:t>Обь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апреля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-SA"/>
              </w:rPr>
              <w:t>МБУДО ДМШ р.п. Краснообск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МБУДО ДМШ р.п. Краснообск концертный зал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 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-SA"/>
              </w:rPr>
              <w:t>МКУ «СКО д.п. Кудряшовский»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МКУ «СКО д.п. Кудряшовский» ул. В. Петкау, 1.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 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 w:bidi="ar-SA"/>
              </w:rPr>
              <w:t>МБУК «Импульс»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ar-SA"/>
              </w:rPr>
              <w:t xml:space="preserve">Новосибирская область,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FFFFFF" w:val="clear"/>
                <w:lang w:val="ru-RU" w:eastAsia="zh-CN" w:bidi="ar-SA"/>
              </w:rPr>
              <w:t>р.п. Кольцово, 9а, оф. 2 (правый центральный вход)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 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МКУ СКЦ Кыштовского района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Новосибирская область Кыштовский район с. Кыштовка ул. Ленина 40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апреля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 Купинского района "Районный Дворец культуры"</w:t>
            </w:r>
          </w:p>
          <w:p>
            <w:pPr>
              <w:pStyle w:val="Normal"/>
              <w:widowControl w:val="false"/>
              <w:jc w:val="both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4"/>
                <w:szCs w:val="24"/>
                <w:highlight w:val="white"/>
              </w:rPr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г Купино, ул.</w:t>
            </w:r>
            <w:bookmarkStart w:id="1" w:name="_GoBack1"/>
            <w:bookmarkEnd w:id="1"/>
            <w:r>
              <w:rPr>
                <w:sz w:val="24"/>
                <w:szCs w:val="24"/>
              </w:rPr>
              <w:t xml:space="preserve"> Советов, д. 89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4"/>
                <w:szCs w:val="24"/>
                <w:highlight w:val="white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апреля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Муниципальное Автономное Учреждение Районный дом культуры «Родина» Татарского района Новосибирской области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Татарский район, г. Татарск, ул. Ленина, 94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Татарскому и Усть-Таркскому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МБУ «Районный социально-культурный центр» им. С.М. Жданько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г. Черепаново, ул. Партизанская, д. 10б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Черепановскому и Маслянинскому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28.04.2023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«РДК им.Кирова Болотнинского района» Новосибирской области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633340, Новосибирская область, г. Болотное,                    ул. Ленина, 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Болотнинскому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апреля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Муниципальное казенное общеобразовательное учреждение Куйбышевского района «Средняя общеобразовательная школа № 4»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fill="FFFFFF" w:val="clear"/>
              </w:rPr>
              <w:t> </w:t>
            </w:r>
            <w:r>
              <w:rPr>
                <w:sz w:val="24"/>
                <w:szCs w:val="24"/>
                <w:shd w:fill="FFFFFF" w:val="clear"/>
              </w:rPr>
              <w:t>632383, Новосибирская область, г. Куйбышев, ул. Партизанская, д. 50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«Абрамовский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632352, </w:t>
            </w:r>
            <w:r>
              <w:rPr>
                <w:sz w:val="24"/>
                <w:szCs w:val="24"/>
                <w:shd w:fill="FFFFFF" w:val="clear"/>
              </w:rPr>
              <w:t xml:space="preserve">Новосибирская область, </w:t>
            </w:r>
            <w:r>
              <w:rPr>
                <w:color w:val="000000"/>
                <w:sz w:val="24"/>
                <w:szCs w:val="24"/>
              </w:rPr>
              <w:t>Куйбышевский район, д. Осинцево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14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«Веснянский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632356, Новосибирская область, </w:t>
            </w:r>
            <w:r>
              <w:rPr>
                <w:color w:val="000000"/>
                <w:sz w:val="24"/>
                <w:szCs w:val="24"/>
              </w:rPr>
              <w:t>Куйбышевский район, с. Веснянка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«Горбуновский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632362, </w:t>
            </w:r>
            <w:r>
              <w:rPr>
                <w:sz w:val="24"/>
                <w:szCs w:val="24"/>
                <w:shd w:fill="FFFFFF" w:val="clear"/>
              </w:rPr>
              <w:t xml:space="preserve">Новосибирская область, </w:t>
            </w:r>
            <w:r>
              <w:rPr>
                <w:color w:val="000000"/>
                <w:sz w:val="24"/>
                <w:szCs w:val="24"/>
              </w:rPr>
              <w:t>Куйбышевский район, с. Горбуново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Рабочая, 22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684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«Новоичинский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632354, </w:t>
            </w:r>
            <w:r>
              <w:rPr>
                <w:sz w:val="24"/>
                <w:szCs w:val="24"/>
                <w:shd w:fill="FFFFFF" w:val="clear"/>
              </w:rPr>
              <w:t xml:space="preserve">Новосибирская область, </w:t>
            </w:r>
            <w:r>
              <w:rPr>
                <w:color w:val="000000"/>
                <w:sz w:val="24"/>
                <w:szCs w:val="24"/>
              </w:rPr>
              <w:t>Куйбышевский район, с. Новоичинское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18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Муниципальное казенное учреждение культуры «Культурно</w:t>
              <w:softHyphen/>
              <w:t>досуговый центр» Северного района Новосибирской области (МКУК «КДЦ»)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632080</w:t>
            </w:r>
          </w:p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 с. Северное, ул. Ленина, 18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Бергульский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632087</w:t>
            </w:r>
          </w:p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 с. Бергуль, ул. Гагарина, 12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Биазинский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632084 Новосибирская область, Северный район с. Биаза, ул. Бугаева, 67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Верх- Красноярский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632072 Новосибирская область, Северный район, с. Верх-Красноярка, ул. Партизанская, 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Гражданцевский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632071</w:t>
            </w:r>
          </w:p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</w:t>
            </w:r>
          </w:p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с. Гражданцево, ул. Центральная, 34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Ударницкий СК структурного подразделения Г ражданцевского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632071 Новосибирская область, Северный район, д. Ударник, ул. Центральная 14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Новотроицкий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632092,</w:t>
            </w:r>
          </w:p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</w:t>
            </w:r>
          </w:p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с. Новотроицк, ул. Трудовая, 28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Останинский СК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632085, Новосибирская область, Северный район, с. Остяцк, ул. Центральная, 21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2353A"/>
                <w:spacing w:val="0"/>
                <w:w w:val="10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1343A"/>
                <w:spacing w:val="0"/>
                <w:w w:val="10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Остяцкий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632086,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2353A"/>
                <w:spacing w:val="0"/>
                <w:w w:val="10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1343A"/>
                <w:spacing w:val="0"/>
                <w:w w:val="10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область, Северный район, с. Останинка, ул. Зеленая, 30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9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Витинский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632095, Новосибирская обл., Северный район, д. Витинск, ул. Центральная, 10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Чебаковский СК структурное подразделение</w:t>
            </w:r>
          </w:p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71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Витинского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632095,</w:t>
            </w:r>
          </w:p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 с. Чебаки, ул. Советская, 16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lang w:val="ru-RU" w:eastAsia="zh-CN" w:bidi="hi-IN"/>
              </w:rPr>
              <w:t>2023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Чувашинский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632090 Новосибирская область Северный район, с.Чуваши, ул. Советская, 37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Коб-Кордоновский СК структурное подразделение Чувашинского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632090 Новосибирская область Северный район, д. Коб-Кордон, ул. Набережная, 40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МБУК Тогучинского района «Тогучинский 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633456, Новосибирская область, г. Тогучин,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20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ул. Садовая, 25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-9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 xml:space="preserve">МКУК Тогучинский район «Горновский </w:t>
            </w: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633411, Новосибирская область, р.п. Горный,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ул. Советская, 15А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ru-RU" w:bidi="ar-SA"/>
              </w:rPr>
              <w:t>МКУК ДК Рассвет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р.п. Коченево, ул. Строительная, 15/1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2C2D2E"/>
                <w:spacing w:val="2"/>
                <w:kern w:val="0"/>
                <w:sz w:val="24"/>
                <w:szCs w:val="24"/>
                <w:highlight w:val="white"/>
                <w:lang w:val="ru-RU" w:eastAsia="ru-RU" w:bidi="ar-SA"/>
              </w:rPr>
              <w:t>Поваренский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с. Поваренка, Центральный переулок, 6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ar-SA"/>
              </w:rPr>
              <w:t>Целинный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с. Целинное, ул. Школьная, 10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26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</w:tbl>
    <w:p>
      <w:pPr>
        <w:pStyle w:val="Normal"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6838" w:h="11906"/>
      <w:pgMar w:left="1418" w:right="567" w:gutter="0" w:header="740" w:top="1300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6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284" w:right="425" w:hanging="0"/>
      <w:jc w:val="center"/>
      <w:outlineLvl w:val="0"/>
    </w:pPr>
    <w:rPr>
      <w:b/>
      <w:color w:val="FF0000"/>
      <w:sz w:val="36"/>
    </w:rPr>
  </w:style>
  <w:style w:type="paragraph" w:styleId="2">
    <w:name w:val="Heading 2"/>
    <w:basedOn w:val="Style28"/>
    <w:next w:val="Style29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284" w:right="425" w:hanging="0"/>
      <w:jc w:val="center"/>
      <w:outlineLvl w:val="3"/>
    </w:pPr>
    <w:rPr>
      <w:b/>
      <w:i/>
      <w:color w:val="000080"/>
      <w:spacing w:val="-2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uiPriority w:val="9"/>
    <w:qFormat/>
    <w:pPr>
      <w:keepNext w:val="true"/>
      <w:ind w:left="284" w:right="425" w:hanging="0"/>
      <w:jc w:val="center"/>
      <w:outlineLvl w:val="5"/>
    </w:pPr>
    <w:rPr>
      <w:b/>
      <w:color w:val="FF0000"/>
      <w:spacing w:val="-2"/>
      <w:sz w:val="32"/>
    </w:rPr>
  </w:style>
  <w:style w:type="paragraph" w:styleId="7">
    <w:name w:val="Heading 7"/>
    <w:basedOn w:val="Normal"/>
    <w:next w:val="Normal"/>
    <w:uiPriority w:val="9"/>
    <w:qFormat/>
    <w:pPr>
      <w:keepNext w:val="true"/>
      <w:ind w:left="284" w:right="425" w:hanging="0"/>
      <w:jc w:val="center"/>
      <w:outlineLvl w:val="6"/>
    </w:pPr>
    <w:rPr>
      <w:b/>
      <w:i/>
      <w:color w:val="FF0000"/>
      <w:spacing w:val="-2"/>
      <w:sz w:val="32"/>
    </w:rPr>
  </w:style>
  <w:style w:type="character" w:styleId="Style2">
    <w:name w:val="Нижний колонтитул Знак"/>
    <w:basedOn w:val="DefaultParagraphFont"/>
    <w:qFormat/>
    <w:rPr>
      <w:sz w:val="24"/>
    </w:rPr>
  </w:style>
  <w:style w:type="character" w:styleId="Contents2">
    <w:name w:val="Contents 2"/>
    <w:qFormat/>
    <w:rPr>
      <w:rFonts w:ascii="Calibri" w:hAnsi="Calibri" w:asciiTheme="minorAscii" w:hAnsiTheme="minorHAnsi"/>
      <w:sz w:val="22"/>
    </w:rPr>
  </w:style>
  <w:style w:type="character" w:styleId="Default">
    <w:name w:val="Default"/>
    <w:qFormat/>
    <w:rPr>
      <w:rFonts w:ascii="Times New Roman" w:hAnsi="Times New Roman"/>
      <w:color w:val="000000"/>
      <w:sz w:val="24"/>
    </w:rPr>
  </w:style>
  <w:style w:type="character" w:styleId="Style3">
    <w:name w:val="Нормальный (таблица)"/>
    <w:qFormat/>
    <w:rPr>
      <w:rFonts w:ascii="Arial" w:hAnsi="Arial"/>
    </w:rPr>
  </w:style>
  <w:style w:type="character" w:styleId="Style4">
    <w:name w:val="Заголовок"/>
    <w:qFormat/>
    <w:rPr>
      <w:rFonts w:ascii="PT Astra Serif" w:hAnsi="PT Astra Serif"/>
      <w:sz w:val="28"/>
    </w:rPr>
  </w:style>
  <w:style w:type="character" w:styleId="Contents4">
    <w:name w:val="Contents 4"/>
    <w:qFormat/>
    <w:rPr/>
  </w:style>
  <w:style w:type="character" w:styleId="Heading7">
    <w:name w:val="Heading 7"/>
    <w:qFormat/>
    <w:rPr>
      <w:b/>
      <w:i/>
      <w:color w:val="FF0000"/>
      <w:spacing w:val="-2"/>
      <w:sz w:val="32"/>
    </w:rPr>
  </w:style>
  <w:style w:type="character" w:styleId="Style5">
    <w:name w:val="Гипертекстовая ссылка"/>
    <w:basedOn w:val="DefaultParagraphFont"/>
    <w:qFormat/>
    <w:rPr>
      <w:color w:val="106BBE"/>
    </w:rPr>
  </w:style>
  <w:style w:type="character" w:styleId="NoSpacing">
    <w:name w:val="No Spacing"/>
    <w:qFormat/>
    <w:rPr>
      <w:rFonts w:ascii="Times New Roman" w:hAnsi="Times New Roman"/>
      <w:color w:val="000000"/>
      <w:sz w:val="22"/>
    </w:rPr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11">
    <w:name w:val="Абзац списка1"/>
    <w:qFormat/>
    <w:rPr>
      <w:rFonts w:ascii="Times New Roman CYR" w:hAnsi="Times New Roman CYR"/>
      <w:sz w:val="28"/>
    </w:rPr>
  </w:style>
  <w:style w:type="character" w:styleId="Indexheading">
    <w:name w:val="index heading"/>
    <w:qFormat/>
    <w:rPr>
      <w:rFonts w:ascii="PT Astra Serif" w:hAnsi="PT Astra Serif"/>
    </w:rPr>
  </w:style>
  <w:style w:type="character" w:styleId="ListParagraph">
    <w:name w:val="List Paragraph"/>
    <w:qFormat/>
    <w:rPr/>
  </w:style>
  <w:style w:type="character" w:styleId="Style6">
    <w:name w:val="Основной текст с отступом Знак"/>
    <w:basedOn w:val="DefaultParagraphFont"/>
    <w:qFormat/>
    <w:rPr>
      <w:rFonts w:ascii="Calibri" w:hAnsi="Calibri"/>
      <w:sz w:val="22"/>
    </w:rPr>
  </w:style>
  <w:style w:type="character" w:styleId="Heading3">
    <w:name w:val="Heading 3"/>
    <w:qFormat/>
    <w:rPr>
      <w:rFonts w:ascii="XO Thames" w:hAnsi="XO Thames"/>
      <w:b/>
      <w:i/>
      <w:color w:val="000000"/>
    </w:rPr>
  </w:style>
  <w:style w:type="character" w:styleId="BodyTextIndent2">
    <w:name w:val="Body Text Indent 2"/>
    <w:qFormat/>
    <w:rPr>
      <w:spacing w:val="-2"/>
      <w:sz w:val="28"/>
    </w:rPr>
  </w:style>
  <w:style w:type="character" w:styleId="Style7">
    <w:name w:val="Текст сноски Знак"/>
    <w:basedOn w:val="DefaultParagraphFont"/>
    <w:qFormat/>
    <w:rPr>
      <w:rFonts w:ascii="Calibri" w:hAnsi="Calibri"/>
    </w:rPr>
  </w:style>
  <w:style w:type="character" w:styleId="Style8">
    <w:name w:val="Знак"/>
    <w:qFormat/>
    <w:rPr>
      <w:sz w:val="20"/>
    </w:rPr>
  </w:style>
  <w:style w:type="character" w:styleId="31">
    <w:name w:val="Знак Знак3"/>
    <w:qFormat/>
    <w:rPr>
      <w:rFonts w:ascii="Times New Roman" w:hAnsi="Times New Roman"/>
      <w:sz w:val="25"/>
      <w:u w:val="none"/>
    </w:rPr>
  </w:style>
  <w:style w:type="character" w:styleId="Caption">
    <w:name w:val="Caption"/>
    <w:qFormat/>
    <w:rPr>
      <w:i/>
      <w:sz w:val="24"/>
    </w:rPr>
  </w:style>
  <w:style w:type="character" w:styleId="Style9">
    <w:name w:val="Endnote Reference"/>
    <w:rPr>
      <w:vertAlign w:val="superscript"/>
    </w:rPr>
  </w:style>
  <w:style w:type="character" w:styleId="Style10">
    <w:name w:val="Общий стиль"/>
    <w:qFormat/>
    <w:rPr>
      <w:sz w:val="28"/>
    </w:rPr>
  </w:style>
  <w:style w:type="character" w:styleId="Style11">
    <w:name w:val="Указатель"/>
    <w:qFormat/>
    <w:rPr/>
  </w:style>
  <w:style w:type="character" w:styleId="Style12">
    <w:name w:val="Символ сноски"/>
    <w:qFormat/>
    <w:rPr/>
  </w:style>
  <w:style w:type="character" w:styleId="DefaultParagraphFont">
    <w:name w:val="Default Paragraph Font"/>
    <w:qFormat/>
    <w:rPr/>
  </w:style>
  <w:style w:type="character" w:styleId="Textbody">
    <w:name w:val="Text body"/>
    <w:qFormat/>
    <w:rPr>
      <w:sz w:val="20"/>
    </w:rPr>
  </w:style>
  <w:style w:type="character" w:styleId="Caption1">
    <w:name w:val="caption"/>
    <w:qFormat/>
    <w:rPr>
      <w:rFonts w:ascii="PT Astra Serif" w:hAnsi="PT Astra Serif"/>
      <w:i/>
    </w:rPr>
  </w:style>
  <w:style w:type="character" w:styleId="FootnoteCharacters">
    <w:name w:val="Footnote Characters"/>
    <w:qFormat/>
    <w:rPr>
      <w:vertAlign w:val="superscript"/>
    </w:rPr>
  </w:style>
  <w:style w:type="character" w:styleId="Style13">
    <w:name w:val="Символ нумерации"/>
    <w:qFormat/>
    <w:rPr/>
  </w:style>
  <w:style w:type="character" w:styleId="Contents3">
    <w:name w:val="Contents 3"/>
    <w:qFormat/>
    <w:rPr>
      <w:sz w:val="28"/>
    </w:rPr>
  </w:style>
  <w:style w:type="character" w:styleId="Style14">
    <w:name w:val="Основной текст Знак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Blk">
    <w:name w:val="blk"/>
    <w:basedOn w:val="DefaultParagraphFont"/>
    <w:qFormat/>
    <w:rPr/>
  </w:style>
  <w:style w:type="character" w:styleId="Style15">
    <w:name w:val="Заг. МЧС Знак"/>
    <w:qFormat/>
    <w:rPr>
      <w:sz w:val="28"/>
    </w:rPr>
  </w:style>
  <w:style w:type="character" w:styleId="BodyTextIndent3">
    <w:name w:val="Body Text Indent 3"/>
    <w:qFormat/>
    <w:rPr>
      <w:sz w:val="16"/>
    </w:rPr>
  </w:style>
  <w:style w:type="character" w:styleId="Textbodyindent">
    <w:name w:val="Text body indent"/>
    <w:qFormat/>
    <w:rPr>
      <w:rFonts w:ascii="Calibri" w:hAnsi="Calibri"/>
      <w:sz w:val="22"/>
    </w:rPr>
  </w:style>
  <w:style w:type="character" w:styleId="Style16">
    <w:name w:val="Текст выноски Знак"/>
    <w:basedOn w:val="DefaultParagraphFont"/>
    <w:qFormat/>
    <w:rPr>
      <w:rFonts w:ascii="Tahoma" w:hAnsi="Tahoma"/>
      <w:sz w:val="16"/>
    </w:rPr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Style17">
    <w:name w:val="Footnote Reference"/>
    <w:rPr>
      <w:vertAlign w:val="superscript"/>
    </w:rPr>
  </w:style>
  <w:style w:type="character" w:styleId="Heading1">
    <w:name w:val="Heading 1"/>
    <w:qFormat/>
    <w:rPr>
      <w:b/>
      <w:color w:val="FF0000"/>
      <w:sz w:val="36"/>
    </w:rPr>
  </w:style>
  <w:style w:type="character" w:styleId="Style18">
    <w:name w:val="Содержимое таблицы"/>
    <w:qFormat/>
    <w:rPr/>
  </w:style>
  <w:style w:type="character" w:styleId="-">
    <w:name w:val="Hyperlink"/>
    <w:basedOn w:val="DefaultParagraphFont"/>
    <w:rPr>
      <w:color w:val="0000FF" w:themeColor="hyperlink"/>
      <w:u w:val="single"/>
    </w:rPr>
  </w:style>
  <w:style w:type="character" w:styleId="Footnote">
    <w:name w:val="Footnote"/>
    <w:qFormat/>
    <w:rPr>
      <w:rFonts w:ascii="Calibri" w:hAnsi="Calibri"/>
      <w:sz w:val="20"/>
    </w:rPr>
  </w:style>
  <w:style w:type="character" w:styleId="Contents1">
    <w:name w:val="Contents 1"/>
    <w:qFormat/>
    <w:rPr>
      <w:rFonts w:ascii="Calibri" w:hAnsi="Calibri" w:asciiTheme="minorAscii" w:hAnsiTheme="minorHAnsi"/>
      <w:sz w:val="22"/>
    </w:rPr>
  </w:style>
  <w:style w:type="character" w:styleId="ConsPlusNormal">
    <w:name w:val="ConsPlusNormal"/>
    <w:qFormat/>
    <w:rPr>
      <w:rFonts w:ascii="Times New Roman" w:hAnsi="Times New Roman"/>
      <w:color w:val="000000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2">
    <w:name w:val="Знак Знак1 Знак"/>
    <w:qFormat/>
    <w:rPr>
      <w:sz w:val="20"/>
    </w:rPr>
  </w:style>
  <w:style w:type="character" w:styleId="Contents9">
    <w:name w:val="Contents 9"/>
    <w:qFormat/>
    <w:rPr/>
  </w:style>
  <w:style w:type="character" w:styleId="Strong">
    <w:name w:val="Strong"/>
    <w:basedOn w:val="DefaultParagraphFont"/>
    <w:qFormat/>
    <w:rPr>
      <w:b/>
    </w:rPr>
  </w:style>
  <w:style w:type="character" w:styleId="ConsPlusTitle">
    <w:name w:val="ConsPlusTitle"/>
    <w:qFormat/>
    <w:rPr>
      <w:rFonts w:ascii="Calibri" w:hAnsi="Calibri"/>
      <w:b/>
      <w:color w:val="000000"/>
      <w:sz w:val="22"/>
    </w:rPr>
  </w:style>
  <w:style w:type="character" w:styleId="Style19">
    <w:name w:val="Абзац списка Знак"/>
    <w:qFormat/>
    <w:rPr>
      <w:sz w:val="24"/>
    </w:rPr>
  </w:style>
  <w:style w:type="character" w:styleId="Style20">
    <w:name w:val="Заголовок таблицы"/>
    <w:basedOn w:val="Style18"/>
    <w:qFormat/>
    <w:rPr>
      <w:b/>
    </w:rPr>
  </w:style>
  <w:style w:type="character" w:styleId="Contents8">
    <w:name w:val="Contents 8"/>
    <w:qFormat/>
    <w:rPr/>
  </w:style>
  <w:style w:type="character" w:styleId="Style21">
    <w:name w:val="Название Знак"/>
    <w:basedOn w:val="DefaultParagraphFont"/>
    <w:qFormat/>
    <w:rPr>
      <w:b/>
      <w:spacing w:val="-2"/>
      <w:sz w:val="28"/>
    </w:rPr>
  </w:style>
  <w:style w:type="character" w:styleId="Style22">
    <w:name w:val="Цветовое выделение"/>
    <w:qFormat/>
    <w:rPr>
      <w:b/>
      <w:color w:val="26282F"/>
    </w:rPr>
  </w:style>
  <w:style w:type="character" w:styleId="BalloonText">
    <w:name w:val="Balloon Text"/>
    <w:qFormat/>
    <w:rPr>
      <w:rFonts w:ascii="Tahoma" w:hAnsi="Tahoma"/>
      <w:sz w:val="16"/>
    </w:rPr>
  </w:style>
  <w:style w:type="character" w:styleId="Style23">
    <w:name w:val="Верхний колонтитул Знак"/>
    <w:basedOn w:val="DefaultParagraphFont"/>
    <w:qFormat/>
    <w:rPr>
      <w:sz w:val="24"/>
    </w:rPr>
  </w:style>
  <w:style w:type="character" w:styleId="Pt-a0-000003">
    <w:name w:val="pt-a0-000003"/>
    <w:basedOn w:val="DefaultParagraphFont"/>
    <w:qFormat/>
    <w:rPr/>
  </w:style>
  <w:style w:type="character" w:styleId="ContentsHeading">
    <w:name w:val="Contents Heading"/>
    <w:basedOn w:val="Heading1"/>
    <w:qFormat/>
    <w:rPr>
      <w:rFonts w:ascii="Cambria" w:hAnsi="Cambria" w:asciiTheme="majorAscii" w:hAnsiTheme="majorHAnsi"/>
      <w:b w:val="false"/>
      <w:color w:val="366091" w:themeColor="accent1" w:themeShade="bf"/>
      <w:sz w:val="32"/>
    </w:rPr>
  </w:style>
  <w:style w:type="character" w:styleId="NormalWeb">
    <w:name w:val="Normal (Web)"/>
    <w:qFormat/>
    <w:rPr/>
  </w:style>
  <w:style w:type="character" w:styleId="Voice">
    <w:name w:val="voice"/>
    <w:qFormat/>
    <w:rPr/>
  </w:style>
  <w:style w:type="character" w:styleId="Contents5">
    <w:name w:val="Contents 5"/>
    <w:qFormat/>
    <w:rPr/>
  </w:style>
  <w:style w:type="character" w:styleId="Style24">
    <w:name w:val="Верхний и нижний колонтитулы"/>
    <w:qFormat/>
    <w:rPr/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Footer">
    <w:name w:val="Footer"/>
    <w:qFormat/>
    <w:rPr/>
  </w:style>
  <w:style w:type="character" w:styleId="Subtitle">
    <w:name w:val="Subtitle"/>
    <w:qFormat/>
    <w:rPr>
      <w:rFonts w:ascii="XO Thames" w:hAnsi="XO Thames"/>
      <w:i/>
      <w:color w:val="616161"/>
      <w:sz w:val="24"/>
    </w:rPr>
  </w:style>
  <w:style w:type="character" w:styleId="Style25">
    <w:name w:val="Заг. МЧС"/>
    <w:basedOn w:val="Contents1"/>
    <w:qFormat/>
    <w:rPr>
      <w:rFonts w:ascii="Times New Roman" w:hAnsi="Times New Roman"/>
      <w:sz w:val="28"/>
    </w:rPr>
  </w:style>
  <w:style w:type="character" w:styleId="Style26">
    <w:name w:val="Прижатый влево"/>
    <w:qFormat/>
    <w:rPr>
      <w:rFonts w:ascii="Arial" w:hAnsi="Arial"/>
    </w:rPr>
  </w:style>
  <w:style w:type="character" w:styleId="Toc10">
    <w:name w:val="toc 10"/>
    <w:qFormat/>
    <w:rPr/>
  </w:style>
  <w:style w:type="character" w:styleId="Style27">
    <w:name w:val="Заголовок статьи"/>
    <w:qFormat/>
    <w:rPr>
      <w:rFonts w:ascii="Arial" w:hAnsi="Arial"/>
    </w:rPr>
  </w:style>
  <w:style w:type="character" w:styleId="Pt-a0-000005">
    <w:name w:val="pt-a0-000005"/>
    <w:basedOn w:val="DefaultParagraphFont"/>
    <w:qFormat/>
    <w:rPr/>
  </w:style>
  <w:style w:type="character" w:styleId="Pt-a0-000004">
    <w:name w:val="pt-a0-000004"/>
    <w:basedOn w:val="DefaultParagraphFont"/>
    <w:qFormat/>
    <w:rPr/>
  </w:style>
  <w:style w:type="character" w:styleId="Title">
    <w:name w:val="Title"/>
    <w:qFormat/>
    <w:rPr>
      <w:b/>
      <w:spacing w:val="-2"/>
      <w:sz w:val="28"/>
    </w:rPr>
  </w:style>
  <w:style w:type="character" w:styleId="Heading4">
    <w:name w:val="Heading 4"/>
    <w:qFormat/>
    <w:rPr>
      <w:b/>
      <w:i/>
      <w:color w:val="000080"/>
      <w:spacing w:val="-2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Header">
    <w:name w:val="Header"/>
    <w:qFormat/>
    <w:rPr/>
  </w:style>
  <w:style w:type="character" w:styleId="Heading2">
    <w:name w:val="Heading 2"/>
    <w:basedOn w:val="Style4"/>
    <w:qFormat/>
    <w:rPr>
      <w:b/>
      <w:sz w:val="32"/>
    </w:rPr>
  </w:style>
  <w:style w:type="character" w:styleId="Heading6">
    <w:name w:val="Heading 6"/>
    <w:qFormat/>
    <w:rPr>
      <w:b/>
      <w:color w:val="FF0000"/>
      <w:spacing w:val="-2"/>
      <w:sz w:val="32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29">
    <w:name w:val="Body Text"/>
    <w:basedOn w:val="Normal"/>
    <w:pPr>
      <w:spacing w:before="0" w:after="120"/>
    </w:pPr>
    <w:rPr>
      <w:sz w:val="20"/>
    </w:rPr>
  </w:style>
  <w:style w:type="paragraph" w:styleId="Style30">
    <w:name w:val="List"/>
    <w:basedOn w:val="Style29"/>
    <w:pPr/>
    <w:rPr>
      <w:rFonts w:ascii="PT Astra Serif" w:hAnsi="PT Astra Serif"/>
    </w:rPr>
  </w:style>
  <w:style w:type="paragraph" w:styleId="Style31">
    <w:name w:val="Caption"/>
    <w:basedOn w:val="Normal"/>
    <w:qFormat/>
    <w:pPr>
      <w:spacing w:before="120" w:after="120"/>
    </w:pPr>
    <w:rPr>
      <w:i/>
      <w:sz w:val="24"/>
    </w:rPr>
  </w:style>
  <w:style w:type="paragraph" w:styleId="Style32">
    <w:name w:val="Указатель"/>
    <w:basedOn w:val="Normal"/>
    <w:qFormat/>
    <w:pPr/>
    <w:rPr/>
  </w:style>
  <w:style w:type="paragraph" w:styleId="Style33">
    <w:name w:val="Нижний колонтитул Знак"/>
    <w:basedOn w:val="DefaultParagraphFont1"/>
    <w:qFormat/>
    <w:pPr/>
    <w:rPr>
      <w:sz w:val="24"/>
    </w:rPr>
  </w:style>
  <w:style w:type="paragraph" w:styleId="21">
    <w:name w:val="TOC 2"/>
    <w:basedOn w:val="Normal"/>
    <w:next w:val="Normal"/>
    <w:uiPriority w:val="39"/>
    <w:pPr>
      <w:tabs>
        <w:tab w:val="clear" w:pos="408"/>
        <w:tab w:val="left" w:pos="851" w:leader="none"/>
        <w:tab w:val="left" w:pos="1134" w:leader="none"/>
      </w:tabs>
      <w:spacing w:lineRule="auto" w:line="264" w:before="0" w:after="120"/>
    </w:pPr>
    <w:rPr>
      <w:rFonts w:ascii="Calibri" w:hAnsi="Calibri" w:asciiTheme="minorAscii" w:hAnsiTheme="minorHAnsi"/>
      <w:sz w:val="22"/>
    </w:rPr>
  </w:style>
  <w:style w:type="paragraph" w:styleId="Default1">
    <w:name w:val="Defaul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4">
    <w:name w:val="Нормальный (таблица)"/>
    <w:basedOn w:val="Normal"/>
    <w:next w:val="Normal"/>
    <w:qFormat/>
    <w:pPr>
      <w:jc w:val="both"/>
    </w:pPr>
    <w:rPr>
      <w:rFonts w:ascii="Arial" w:hAnsi="Arial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Гипертекстовая ссылка"/>
    <w:basedOn w:val="DefaultParagraphFont1"/>
    <w:qFormat/>
    <w:pPr/>
    <w:rPr>
      <w:color w:val="106BBE"/>
    </w:rPr>
  </w:style>
  <w:style w:type="paragraph" w:styleId="NoSpacing1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Абзац списка1"/>
    <w:basedOn w:val="Normal"/>
    <w:qFormat/>
    <w:pPr>
      <w:spacing w:lineRule="atLeast" w:line="360" w:before="0" w:after="0"/>
      <w:ind w:left="720" w:right="0" w:hanging="0"/>
      <w:contextualSpacing/>
      <w:jc w:val="both"/>
    </w:pPr>
    <w:rPr>
      <w:rFonts w:ascii="Times New Roman CYR" w:hAnsi="Times New Roman CYR"/>
      <w:sz w:val="28"/>
    </w:rPr>
  </w:style>
  <w:style w:type="paragraph" w:styleId="Indexheading1">
    <w:name w:val="index heading"/>
    <w:basedOn w:val="Normal"/>
    <w:qFormat/>
    <w:pPr/>
    <w:rPr>
      <w:rFonts w:ascii="PT Astra Serif" w:hAnsi="PT Astra Serif"/>
    </w:rPr>
  </w:style>
  <w:style w:type="paragraph" w:styleId="ListParagraph1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36">
    <w:name w:val="Основной текст с отступом Знак"/>
    <w:basedOn w:val="DefaultParagraphFont1"/>
    <w:qFormat/>
    <w:pPr/>
    <w:rPr>
      <w:rFonts w:ascii="Calibri" w:hAnsi="Calibri"/>
      <w:sz w:val="22"/>
    </w:rPr>
  </w:style>
  <w:style w:type="paragraph" w:styleId="BodyTextIndent21">
    <w:name w:val="Body Text Indent 2"/>
    <w:basedOn w:val="Normal"/>
    <w:qFormat/>
    <w:pPr>
      <w:ind w:left="0" w:right="0" w:firstLine="709"/>
      <w:jc w:val="both"/>
    </w:pPr>
    <w:rPr>
      <w:spacing w:val="-2"/>
      <w:sz w:val="28"/>
    </w:rPr>
  </w:style>
  <w:style w:type="paragraph" w:styleId="Style37">
    <w:name w:val="Текст сноски Знак"/>
    <w:basedOn w:val="DefaultParagraphFont1"/>
    <w:qFormat/>
    <w:pPr/>
    <w:rPr>
      <w:rFonts w:ascii="Calibri" w:hAnsi="Calibri"/>
    </w:rPr>
  </w:style>
  <w:style w:type="paragraph" w:styleId="Style38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32">
    <w:name w:val="Знак Знак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5"/>
      <w:szCs w:val="20"/>
      <w:u w:val="none"/>
      <w:lang w:val="ru-RU" w:eastAsia="zh-CN" w:bidi="hi-IN"/>
    </w:rPr>
  </w:style>
  <w:style w:type="paragraph" w:styleId="Style39">
    <w:name w:val="Привязка концевой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40">
    <w:name w:val="Общий стиль"/>
    <w:basedOn w:val="Normal"/>
    <w:qFormat/>
    <w:pPr>
      <w:spacing w:lineRule="auto" w:line="276"/>
      <w:jc w:val="both"/>
    </w:pPr>
    <w:rPr>
      <w:sz w:val="28"/>
    </w:rPr>
  </w:style>
  <w:style w:type="paragraph" w:styleId="Style41">
    <w:name w:val="Символ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qFormat/>
    <w:pPr>
      <w:spacing w:before="120" w:after="120"/>
    </w:pPr>
    <w:rPr>
      <w:rFonts w:ascii="PT Astra Serif" w:hAnsi="PT Astra Serif"/>
      <w:i/>
    </w:rPr>
  </w:style>
  <w:style w:type="paragraph" w:styleId="FootnoteCharacters1">
    <w:name w:val="Footnote Characters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42">
    <w:name w:val="Символ нумераци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TOC 3"/>
    <w:basedOn w:val="Normal"/>
    <w:next w:val="Normal"/>
    <w:uiPriority w:val="39"/>
    <w:pPr>
      <w:tabs>
        <w:tab w:val="clear" w:pos="408"/>
        <w:tab w:val="left" w:pos="567" w:leader="none"/>
      </w:tabs>
      <w:spacing w:lineRule="auto" w:line="264" w:before="0" w:after="120"/>
      <w:ind w:left="567" w:right="0" w:hanging="0"/>
    </w:pPr>
    <w:rPr>
      <w:sz w:val="28"/>
    </w:rPr>
  </w:style>
  <w:style w:type="paragraph" w:styleId="Style43">
    <w:name w:val="Основной текст Знак"/>
    <w:basedOn w:val="DefaultParagraphFont1"/>
    <w:qFormat/>
    <w:pPr/>
    <w:rPr/>
  </w:style>
  <w:style w:type="paragraph" w:styleId="Pagenumber1">
    <w:name w:val="page number"/>
    <w:basedOn w:val="DefaultParagraphFont1"/>
    <w:qFormat/>
    <w:pPr/>
    <w:rPr/>
  </w:style>
  <w:style w:type="paragraph" w:styleId="Blk1">
    <w:name w:val="blk"/>
    <w:basedOn w:val="DefaultParagraphFont1"/>
    <w:qFormat/>
    <w:pPr/>
    <w:rPr/>
  </w:style>
  <w:style w:type="paragraph" w:styleId="Style44">
    <w:name w:val="Заг. МЧС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31">
    <w:name w:val="Body Text Indent 3"/>
    <w:basedOn w:val="Normal"/>
    <w:qFormat/>
    <w:pPr>
      <w:spacing w:before="0" w:after="120"/>
      <w:ind w:left="283" w:right="0" w:hanging="0"/>
    </w:pPr>
    <w:rPr>
      <w:sz w:val="16"/>
    </w:rPr>
  </w:style>
  <w:style w:type="paragraph" w:styleId="Style45">
    <w:name w:val="Body Text Indent"/>
    <w:basedOn w:val="Normal"/>
    <w:pPr>
      <w:spacing w:lineRule="auto" w:line="264" w:before="0" w:after="120"/>
      <w:ind w:left="283" w:right="0" w:hanging="0"/>
    </w:pPr>
    <w:rPr>
      <w:rFonts w:ascii="Calibri" w:hAnsi="Calibri"/>
      <w:sz w:val="22"/>
    </w:rPr>
  </w:style>
  <w:style w:type="paragraph" w:styleId="Style46">
    <w:name w:val="Текст выноски Знак"/>
    <w:basedOn w:val="DefaultParagraphFont1"/>
    <w:qFormat/>
    <w:pPr/>
    <w:rPr>
      <w:rFonts w:ascii="Tahoma" w:hAnsi="Tahoma"/>
      <w:sz w:val="16"/>
    </w:rPr>
  </w:style>
  <w:style w:type="paragraph" w:styleId="Style47">
    <w:name w:val="Привязка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48">
    <w:name w:val="Содержимое таблицы"/>
    <w:basedOn w:val="Normal"/>
    <w:qFormat/>
    <w:pPr/>
    <w:rPr/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basedOn w:val="Normal"/>
    <w:qFormat/>
    <w:pPr/>
    <w:rPr>
      <w:rFonts w:ascii="Calibri" w:hAnsi="Calibri"/>
      <w:sz w:val="20"/>
    </w:rPr>
  </w:style>
  <w:style w:type="paragraph" w:styleId="-1">
    <w:name w:val="Интернет-ссылка"/>
    <w:basedOn w:val="DefaultParagraphFont1"/>
    <w:qFormat/>
    <w:pPr/>
    <w:rPr>
      <w:color w:val="0000FF" w:themeColor="hyperlink"/>
      <w:u w:val="single"/>
    </w:rPr>
  </w:style>
  <w:style w:type="paragraph" w:styleId="14">
    <w:name w:val="TOC 1"/>
    <w:basedOn w:val="Normal"/>
    <w:next w:val="Normal"/>
    <w:uiPriority w:val="39"/>
    <w:pPr>
      <w:spacing w:lineRule="auto" w:line="264" w:before="0" w:after="100"/>
    </w:pPr>
    <w:rPr>
      <w:rFonts w:ascii="Calibri" w:hAnsi="Calibri" w:asciiTheme="minorAscii" w:hAnsiTheme="minorHAnsi"/>
      <w:sz w:val="22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9">
    <w:name w:val="Верхний и нижний колонтитулы"/>
    <w:basedOn w:val="Normal"/>
    <w:qFormat/>
    <w:pPr/>
    <w:rPr/>
  </w:style>
  <w:style w:type="paragraph" w:styleId="15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1"/>
    <w:qFormat/>
    <w:pPr/>
    <w:rPr>
      <w:b/>
    </w:rPr>
  </w:style>
  <w:style w:type="paragraph" w:styleId="ConsPlusTitle1">
    <w:name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50">
    <w:name w:val="Абзац списка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1">
    <w:name w:val="Заголовок таблицы"/>
    <w:basedOn w:val="Style48"/>
    <w:qFormat/>
    <w:pPr>
      <w:jc w:val="center"/>
    </w:pPr>
    <w:rPr>
      <w:b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2">
    <w:name w:val="Название Знак"/>
    <w:basedOn w:val="DefaultParagraphFont1"/>
    <w:qFormat/>
    <w:pPr/>
    <w:rPr>
      <w:b/>
      <w:spacing w:val="-2"/>
      <w:sz w:val="28"/>
    </w:rPr>
  </w:style>
  <w:style w:type="paragraph" w:styleId="Style53">
    <w:name w:val="Цветовое выделение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qFormat/>
    <w:pPr/>
    <w:rPr>
      <w:rFonts w:ascii="Tahoma" w:hAnsi="Tahoma"/>
      <w:sz w:val="16"/>
    </w:rPr>
  </w:style>
  <w:style w:type="paragraph" w:styleId="Style54">
    <w:name w:val="Верхний колонтитул Знак"/>
    <w:basedOn w:val="DefaultParagraphFont1"/>
    <w:qFormat/>
    <w:pPr/>
    <w:rPr>
      <w:sz w:val="24"/>
    </w:rPr>
  </w:style>
  <w:style w:type="paragraph" w:styleId="Pt-a0-0000031">
    <w:name w:val="pt-a0-000003"/>
    <w:basedOn w:val="DefaultParagraphFont1"/>
    <w:qFormat/>
    <w:pPr/>
    <w:rPr/>
  </w:style>
  <w:style w:type="paragraph" w:styleId="Style55">
    <w:name w:val="Index Heading"/>
    <w:basedOn w:val="Style28"/>
    <w:pPr/>
    <w:rPr/>
  </w:style>
  <w:style w:type="paragraph" w:styleId="Style56">
    <w:name w:val="TOC Heading"/>
    <w:basedOn w:val="1"/>
    <w:next w:val="Normal"/>
    <w:qFormat/>
    <w:pPr>
      <w:keepLines/>
      <w:spacing w:lineRule="auto" w:line="264" w:before="240" w:after="0"/>
      <w:ind w:left="0" w:right="0" w:hanging="0"/>
      <w:jc w:val="left"/>
    </w:pPr>
    <w:rPr>
      <w:rFonts w:ascii="Cambria" w:hAnsi="Cambria" w:asciiTheme="majorAscii" w:hAnsiTheme="majorHAnsi"/>
      <w:b w:val="false"/>
      <w:color w:val="366091" w:themeColor="accent1" w:themeShade="bf"/>
      <w:sz w:val="32"/>
    </w:rPr>
  </w:style>
  <w:style w:type="paragraph" w:styleId="NormalWeb1">
    <w:name w:val="Normal (Web)"/>
    <w:basedOn w:val="Normal"/>
    <w:qFormat/>
    <w:pPr>
      <w:spacing w:beforeAutospacing="1" w:afterAutospacing="1"/>
    </w:pPr>
    <w:rPr/>
  </w:style>
  <w:style w:type="paragraph" w:styleId="Voice1">
    <w:name w:val="voice"/>
    <w:basedOn w:val="Normal"/>
    <w:qFormat/>
    <w:pPr>
      <w:spacing w:beforeAutospacing="1" w:afterAutospacing="1"/>
    </w:pPr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Characters1">
    <w:name w:val="Endnote Characters"/>
    <w:basedOn w:val="DefaultParagraphFont1"/>
    <w:qFormat/>
    <w:pPr/>
    <w:rPr>
      <w:vertAlign w:val="superscript"/>
    </w:rPr>
  </w:style>
  <w:style w:type="paragraph" w:styleId="Style57">
    <w:name w:val="Колонтитул"/>
    <w:basedOn w:val="Normal"/>
    <w:qFormat/>
    <w:pPr/>
    <w:rPr/>
  </w:style>
  <w:style w:type="paragraph" w:styleId="Style58">
    <w:name w:val="Foot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5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Style60">
    <w:name w:val="Заг. МЧС"/>
    <w:basedOn w:val="14"/>
    <w:qFormat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/>
      <w:sz w:val="28"/>
    </w:rPr>
  </w:style>
  <w:style w:type="paragraph" w:styleId="Style61">
    <w:name w:val="Прижатый влево"/>
    <w:basedOn w:val="Normal"/>
    <w:next w:val="Normal"/>
    <w:qFormat/>
    <w:pPr/>
    <w:rPr>
      <w:rFonts w:ascii="Arial" w:hAnsi="Arial"/>
    </w:rPr>
  </w:style>
  <w:style w:type="paragraph" w:styleId="Toc101">
    <w:name w:val="toc 10"/>
    <w:next w:val="Normal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2">
    <w:name w:val="Заголовок статьи"/>
    <w:basedOn w:val="Normal"/>
    <w:next w:val="Normal"/>
    <w:qFormat/>
    <w:pPr>
      <w:ind w:left="1612" w:right="0" w:hanging="892"/>
      <w:jc w:val="both"/>
    </w:pPr>
    <w:rPr>
      <w:rFonts w:ascii="Arial" w:hAnsi="Arial"/>
    </w:rPr>
  </w:style>
  <w:style w:type="paragraph" w:styleId="Pt-a0-0000051">
    <w:name w:val="pt-a0-000005"/>
    <w:basedOn w:val="DefaultParagraphFont1"/>
    <w:qFormat/>
    <w:pPr/>
    <w:rPr/>
  </w:style>
  <w:style w:type="paragraph" w:styleId="Pt-a0-0000041">
    <w:name w:val="pt-a0-000004"/>
    <w:basedOn w:val="DefaultParagraphFont1"/>
    <w:qFormat/>
    <w:pPr/>
    <w:rPr/>
  </w:style>
  <w:style w:type="paragraph" w:styleId="Style63">
    <w:name w:val="Title"/>
    <w:basedOn w:val="Normal"/>
    <w:uiPriority w:val="10"/>
    <w:qFormat/>
    <w:pPr>
      <w:jc w:val="center"/>
    </w:pPr>
    <w:rPr>
      <w:b/>
      <w:spacing w:val="-2"/>
      <w:sz w:val="28"/>
    </w:rPr>
  </w:style>
  <w:style w:type="paragraph" w:styleId="Style64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65">
    <w:name w:val="Другое"/>
    <w:basedOn w:val="Normal"/>
    <w:qFormat/>
    <w:pPr>
      <w:widowControl w:val="false"/>
      <w:shd w:val="clear" w:color="auto" w:fill="FFFFFF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2353A"/>
      <w:sz w:val="20"/>
      <w:szCs w:val="20"/>
      <w:u w:val="none"/>
    </w:rPr>
  </w:style>
  <w:style w:type="table" w:styleId="Style_83">
    <w:name w:val="Сетка таблицы1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4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Application>LibreOffice/7.5.0.3$Linux_X86_64 LibreOffice_project/c21113d003cd3efa8c53188764377a8272d9d6de</Application>
  <AppVersion>15.0000</AppVersion>
  <Pages>7</Pages>
  <Words>1548</Words>
  <Characters>10224</Characters>
  <CharactersWithSpaces>11467</CharactersWithSpaces>
  <Paragraphs>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2023-04-28T15:20:47Z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