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4126230</wp:posOffset>
                </wp:positionH>
                <wp:positionV relativeFrom="paragraph">
                  <wp:posOffset>-666750</wp:posOffset>
                </wp:positionV>
                <wp:extent cx="1017905" cy="74612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80" cy="74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white" stroked="f" o:allowincell="f" style="position:absolute;margin-left:324.9pt;margin-top:-52.5pt;width:80.1pt;height:58.7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2533650</wp:posOffset>
                </wp:positionH>
                <wp:positionV relativeFrom="paragraph">
                  <wp:posOffset>-602615</wp:posOffset>
                </wp:positionV>
                <wp:extent cx="1111885" cy="675005"/>
                <wp:effectExtent l="0" t="0" r="0" b="0"/>
                <wp:wrapNone/>
                <wp:docPr id="2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040" cy="67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2" path="m0,0l-2147483645,0l-2147483645,-2147483646l0,-2147483646xe" fillcolor="white" stroked="f" o:allowincell="f" style="position:absolute;margin-left:199.5pt;margin-top:-47.45pt;width:87.5pt;height:53.1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ind w:left="8107" w:hanging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</w:rPr>
        <w:t>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проведения профилактических визитов в отношении контролируемых лиц,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осуществляющих деятельность на территории Новосибирской области </w:t>
      </w:r>
      <w:r>
        <w:rPr>
          <w:rFonts w:eastAsia="Times New Roman" w:cs="Times New Roman"/>
          <w:b/>
          <w:color w:val="000000"/>
          <w:kern w:val="0"/>
          <w:sz w:val="28"/>
          <w:szCs w:val="20"/>
          <w:lang w:val="ru-RU" w:eastAsia="ru-RU" w:bidi="ar-SA"/>
        </w:rPr>
        <w:t>на</w:t>
      </w:r>
      <w:r>
        <w:rPr>
          <w:b/>
          <w:sz w:val="28"/>
        </w:rPr>
        <w:t xml:space="preserve"> 202</w:t>
      </w:r>
      <w:r>
        <w:rPr>
          <w:rFonts w:eastAsia="Times New Roman" w:cs="Times New Roman"/>
          <w:b/>
          <w:color w:val="000000"/>
          <w:kern w:val="0"/>
          <w:sz w:val="28"/>
          <w:szCs w:val="20"/>
          <w:lang w:val="ru-RU" w:eastAsia="ru-RU" w:bidi="ar-SA"/>
        </w:rPr>
        <w:t>3</w:t>
      </w:r>
      <w:r>
        <w:rPr>
          <w:b/>
          <w:sz w:val="28"/>
        </w:rPr>
        <w:t xml:space="preserve"> год   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W w:w="14892" w:type="dxa"/>
        <w:jc w:val="left"/>
        <w:tblInd w:w="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90"/>
        <w:gridCol w:w="3396"/>
        <w:gridCol w:w="3300"/>
        <w:gridCol w:w="2808"/>
        <w:gridCol w:w="1473"/>
        <w:gridCol w:w="3124"/>
      </w:tblGrid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п/п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Наименование организации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Адрес местонахождения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Ответственные подразделения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Сроки (периодич-ность)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проведения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Место реализации</w:t>
            </w:r>
          </w:p>
        </w:tc>
      </w:tr>
      <w:tr>
        <w:trPr>
          <w:trHeight w:val="836" w:hRule="atLeast"/>
        </w:trPr>
        <w:tc>
          <w:tcPr>
            <w:tcW w:w="14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502" w:hanging="0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1. г. Новосибирск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Муниципальное бюджетное общеобразовательное учреждение города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</w:t>
            </w:r>
            <w:r>
              <w:rPr/>
              <w:t>овосибирска "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Т</w:t>
            </w:r>
            <w:r>
              <w:rPr/>
              <w:t>ехнический лицей-интернат №128"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г. Новосибирск ул. Первомайская, 96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январь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Дошкольное Образовательное Учреждение Города Новосибирска "Детский Сад № 74 Комбинированного Вида "Непоседы"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г Новосибирск, ул Краузе, 17/1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Дошкольное Образовательное Учреждение Города Новосибирска "Детский Сад № 122 "Золотая Рыбка"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г Новосибирск, ул Курчатова, 11/5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Государственное Бюджетное Общеобразовательное Учреждение Новосибирской Области "Сибирский Авиационный Кадетский Корпус Им. А.И. Покрышкина (Школа-Интернат)"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ул. Урманова, д.18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Бюджетное Общеобразовательное Учреждение Города Новосибирска "Средняя Общеобразовательная Школа № 109"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Вертковская ул., д.16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Бюджетное Общеобразовательное Учреждение Города Новосибирска "Средняя Общеобразовательная Школа № 47 Имени Михина Михаила Филипповича"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ул. Мира, д.1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Бюджетное Общеобразовательное Учреждение Города Новосибирска "Средняя Общеобразовательная Школа № 49"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ул. Урманова, д.26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Казенное Дошкольное Образовательное Учреждение Города Новосибирска «Детский Сад № 425 «Елочка»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ул. Зорге, д.207/1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январь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Казенное Общеобразовательное Учреждение Города Новосибирска "Специальная (Коррекционная) Школа-Интернат № 152"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ул. Ватутина, д.30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Казенное Дошкольное Образовательное Учреждение Города Новосибирска "Детский Сад № 356 "Жар-Птица"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 город Новосибирск, пер. 1-й 6-й Пятилетки, д.5/1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Новосибирска "Средняя Общеобразовательная Школа № 190 Имени В. Н. Потылицына"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Иванова, 36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Новосибирска "Лицей № 130 Имени Академика М. А. Лаврентьева"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Ученых, 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Города Новосибирска "Детский Сад № 16"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Энгельса, 21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Новосибирска "Средняя Общеобразовательная Школа № 179"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Барьерная, 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Города Новосибирска "Гимназия № 5"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Академическая, 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Дошкольное Образовательное Учреждение Города Новосибирска "Детский Сад № 442 "Кораблик"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Тружеников, 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Дошкольное Образовательное Учреждение Города Новосибирска "Детский Сад № 251 "Звёздочка"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Лыкова, 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Дошкольное Образовательное Учреждение Города Новосибирска "Детский Сад № 251 "Звёздочка"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Новосибирск, ул. Лыкова, 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городу Новосибирску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14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2. Барабинский и Здвинский районы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дошкольное образовательное учреждение - детский сад комбинированного вида №5 "рябинка" барабинского района новосибирской области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Область, Новосибирская,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айон, Барабинский,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ород, Барабинск,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</w:t>
            </w:r>
            <w:r>
              <w:rPr>
                <w:color w:val="000000"/>
                <w:sz w:val="24"/>
                <w:szCs w:val="24"/>
              </w:rPr>
              <w:t>лица, Карла Маркса, 30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Барабинскому и Здвинскому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январь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общеобразовательное учреждение шубинская средняя общеобразовательная школа барабинского района новосибирской области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Область, Новосибирская, район, Барабинский, улица, Новая, 1,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>ОНДиПР по Барабинскому и Здвинскому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14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3. г. Бердск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государственное бюджетное общеобразовательное учреждение новосибирской области "кадетская школа-интернат "сибирский кадетский корпус"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Новосибирская область,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г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ород Новосибирск, улица Красногорская, 54,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 xml:space="preserve">ОНДиПР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г. Бердску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14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  <w:t>4. Болотнинский район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 16 Г. Болотного Болотнинского Района Новосибирской Области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 р-н Болотнинский, г. Болотное, ул. Титова, д. 41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highlight w:val="white"/>
              </w:rPr>
              <w:t xml:space="preserve">ОНД и ПР по </w:t>
            </w:r>
            <w:r>
              <w:rPr>
                <w:spacing w:val="2"/>
                <w:sz w:val="24"/>
                <w:szCs w:val="24"/>
              </w:rPr>
              <w:t>Болотнинскому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5. Венгеровский район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казенное общеобразовательное учреждение 1-Петропавловская средняя общеобразовательная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Новосибирская область Венгеровский район с. 1-Петропаловка ул. Юбилейная д. 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Венгеровскому</w:t>
            </w: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 xml:space="preserve">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казенное общеобразовательное учреждение Тартасская средняя общеобразовательная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632246 Новосибирская область Венгеровский район с. Заречье ул. Школьная, 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Венгеровскому</w:t>
            </w: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 xml:space="preserve">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6. Искитимский район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 xml:space="preserve">Муниципальное Дошкольное Образовательное Учреждение Детский Сад "Березка"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0"/>
                <w:lang w:val="ru-RU" w:eastAsia="ru-RU" w:bidi="ar-SA"/>
              </w:rPr>
              <w:t>с.</w:t>
            </w:r>
            <w:r>
              <w:rPr>
                <w:color w:val="333333"/>
              </w:rPr>
              <w:t xml:space="preserve"> Тальменка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 xml:space="preserve">Новосибирская область, Искитимский район,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0"/>
                <w:lang w:val="ru-RU" w:eastAsia="ru-RU" w:bidi="ar-SA"/>
              </w:rPr>
              <w:t>с.</w:t>
            </w:r>
            <w:r>
              <w:rPr>
                <w:color w:val="333333"/>
              </w:rPr>
              <w:t xml:space="preserve"> Тальменка,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0"/>
                <w:lang w:val="ru-RU" w:eastAsia="ru-RU" w:bidi="ar-SA"/>
              </w:rPr>
              <w:t>у</w:t>
            </w:r>
            <w:r>
              <w:rPr>
                <w:color w:val="333333"/>
              </w:rPr>
              <w:t>л. Ленина, д.29а,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Муниципальное Бюджетное Общеобразовательное Учреждение - Средняя Общеобразовательная Школа № 11 Города Искитима Новосибирской Области</w:t>
            </w:r>
          </w:p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обл Новосибирская, г Искитим, мкр Южный, дом 52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Муниципальное Казенное Дошкольное Образовательное Учреждение Искитимского Района Новосибирской Области Детский Сад Комбинированного Вида "Родничок" Р.П. Линево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 xml:space="preserve">область, Новосибирская, район, искитимский, </w:t>
            </w:r>
            <w:r>
              <w:rPr>
                <w:rFonts w:eastAsia="Times New Roman" w:cs="Times New Roman"/>
                <w:color w:val="333333"/>
                <w:kern w:val="0"/>
                <w:sz w:val="24"/>
                <w:szCs w:val="20"/>
                <w:lang w:val="ru-RU" w:eastAsia="ru-RU" w:bidi="ar-SA"/>
              </w:rPr>
              <w:t>Б</w:t>
            </w:r>
            <w:r>
              <w:rPr>
                <w:color w:val="333333"/>
              </w:rPr>
              <w:t>ульвар, ветеранов войны, 21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 бюджетное дошкольное образовательное учреждение Детский Сад № 3 "Дюймовочка" Комбинированного Вида Города Искитима Новосибирской Области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633209, Область Новосибирская,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Город Искитим, Микрорайон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Центральный, 1а,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 автономное общеобразовательное учреждение города Искитима Новосибирской области "Коррекционная школа-интернат № 12"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633209, Область,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Новосибирская,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Город, Искитим,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Микрорайон Центральный, 17а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Times New Roman" w:cs="Arial"/>
                <w:color w:val="000000"/>
                <w:spacing w:val="2"/>
                <w:sz w:val="24"/>
                <w:szCs w:val="24"/>
                <w:shd w:fill="auto" w:val="clear"/>
                <w:lang w:eastAsia="ru-RU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Arial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Муниципальное Бюджетное Дошкольное Образовательное Учреждение Детский Сад № 24 "Журавушка" Комбинированного Вида Города Искитима Новосибирской Области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633208, Область,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Новосибирская,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Город, Искитим, Микрорайон,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fill="auto" w:val="clear"/>
                <w:lang w:eastAsia="ru-RU"/>
              </w:rPr>
              <w:t>Южный, Дом 49а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pacing w:val="2"/>
                <w:sz w:val="24"/>
                <w:szCs w:val="24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г. Искитиму и Искитимскому району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сентябрь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7. Колыванский район</w:t>
            </w:r>
          </w:p>
        </w:tc>
      </w:tr>
      <w:tr>
        <w:trPr>
          <w:trHeight w:val="1759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Муниципальное бюджетное образовательное учреждение "Колыванская школа - интернат для детей, с ограниченными воз-можностями здоровья.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Новосибирская область, р.п. Колывань, ул. Московская д. 38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Колыванскому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8. Коченевский и Чулымский районы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Муниципальное Казённое Общеобразовательное Учреждение Коченёвская Средняя Общеобразовательная Школа № 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Новосибирская область р.п. Коченево ул. Строительная, 29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highlight w:val="white"/>
                <w:shd w:fill="auto" w:val="clear"/>
              </w:rPr>
              <w:t xml:space="preserve">ОНД и ПР по </w:t>
            </w: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Коченевскому и Чулымскому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Муниципальное казённое общеобразовательное учреждение Серебрянская средняя общеобразовательная школа Чулымского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Новосибирская область, Чулымский район, с. Серебрянское, ул. Советская, 94а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Коченевскому и Чулымскому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Муниципальное казённое общеобразовательное учреждение Кабинетная средняя общеобразовательная школа Чулымского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color w:val="333333"/>
              </w:rPr>
              <w:t>Новосибирская область, Чулымский район, с. Кабинетное, ул. Центральная, 26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Коченевскому и Чулымскому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1222" w:hang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9. Куйбышевский и Северный районы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"Ивушкинская Основная Общеобразовательная 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область, Новосибирская, Район, Куйбышевский, Улица, Зеленая, 16,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"Аул-Бергульская Средняя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Рапикова, 69,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февраль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"Отрадненская Средняя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Центральная, 20а,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"Зоновская  Основная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rFonts w:cs="Calibri"/>
                <w:color w:val="000000"/>
              </w:rPr>
              <w:t>бласть, Новосибирская, Район, Куйбышевский, Улица, Новая, 55,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 "Абрамовская Средняя Общеобразовательная Школа"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Село Абрамово, Улица Совхозная, 13,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"Ивушкинская Основная Общеобразовательная 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Зеленая, 16,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"Михайловская Основная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Заимская, 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Куйбышевского Муниципального Района Новосибирской Области "Средняя Общеобразовательная Школа №5"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Город, Куйбышев, Улица, Каинская, 78,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январь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 "Помельцевская Основная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rFonts w:cs="Calibri"/>
                <w:color w:val="000000"/>
              </w:rPr>
              <w:t>бласть, Новосибирская, Район, Куйбышевский, Улица, Северная, 1,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Дошкольное Образовательное Учреждение Куйбышевского Муниципального Района Новосибирской Области - Детский Сад "Золотой Ключик"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Город Куйбышев, Квартал 5-Й, 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Дошкольное Образовательное Учреждение Куйбышевского Района - Детский Сад Комбинированного Вида "Жемчужинка"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Северная, 32,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"Октябрьская Средняя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область, Новосибирская, Район, Куйбышевский, Улица, Октябрьская, 2а,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Дошкольное Образовательное Учреждение Куйбышевского Района - Детский Сад "Журавлик"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Город, Куйбышев, С. Лазо, 52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Северного Района Новосибирской Области Бергульская Основная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Северный, Улица, Гагарина, 10,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авугст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Северного Района Новосибирской Области Коб-Кордоновская Основная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Северный, Улица, Набережная, 37,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январь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Северного Района Новосибирской Области Витинская Основная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Северный, Деревня Витинск, Улица Центральная, 12,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"Верх-Ичинская Основная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Село Верх-Ича, Улица Поселковая, 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836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Северного Района Новосибирской Области Биазинская Средняя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Северный, Улица, Бугаева, 92,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Дошкольное Образовательное Учреждение Куйбышевского Муниципального Района Новосибирской Области - Детский Сад "Золотой Ключик"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Город Куйбышев, Квартал 5-Й, 2,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2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"Октябрьская Средняя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область, Новосибирская, Район, Куйбышевский, Улица, Октябрьская, 2а,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Куйбышевского Района "Средняя Общеобразовательная Школа № 9"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Город Куйбышев, Квартал 8-Й, 20,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Куйбышевского Района "Кульчинская Основная Общеобразовательная Школа"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Куйбышевский, Улица, Центральная, 49/1,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Северного Района Новосибирской Области Остяцкая Основная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Северный, Улица, Центральная, Дом 76,</w:t>
            </w:r>
          </w:p>
          <w:p>
            <w:pPr>
              <w:pStyle w:val="Normal"/>
              <w:widowControl w:val="fals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Дошкольное Образовательное Учреждение Куйбышевского Муниципального Района Новосибирской Области - Детский Сад "Колокольчик"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Куйбышевский, Город Куйбышев, Улица Партизанская, 52,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Куйбышевскому и Северному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10. Купинский и Чистоозерный районы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Бюджетное Общеобразовательное Учреждение Средняя Общеобразовательная Школа № 105 Купинского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Купинский район, г Купино, ул. Советов, 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Купинскому и Чистоозерному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Бюджетное Общеобразовательное Учреждение Чистоозерная Средняя Общеобразовательная Школа № 2 Чистоозерного Района Новосибирской Области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Чистоозерный район, р.п. Чистоозерное, ул. Покрышкина, 14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Купинскому и Чистоозерному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Купинский район, г Купино, ул. 1-Я Аксенова, 179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Купинскому и Чистоозерному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Бюджетное Общеобразовательное Учреждение Средняя Общеобразовательная Школа № 80 Им.В.П. Кузнецова Купинского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Купинский район, г Купино, ул. Советов, 261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Купинскому и Чистоозерному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Бюджетное Общеобразовательное Учреждение Специальная (Коррекционная) Школа-Интернат № 1 Купинского Района Новосибирской Области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Новосибирская область, Купинский район, г. Купино, ул. Маяковского, 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Купинскому и Чистоозерному районам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11. Кыштовский район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Камышинская Средняя 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632288, Новосибирская область, Район Кыштовский, Деревня Ивановка, Улица Школьная, 6,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сентябрь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Большереченская Средняя 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632276, Новосибирская область, Район Кыштовский, Село Большеречье, Улица Смоленская, 6а,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Верх-Таркская Средняя Образовательная Школа Имени Героя Советского Союза М.Е.Волкова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632293, Новосибирская область, Район Кыштовский, Село Верх-Тарка, Улица Волкова, 82,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Черновская Средняя 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632281, Область, Новосибирская, Район, Кыштовский, Улица, Центральная, 2,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октябрь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Новомайзасская Средняя Образовательная Школа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632290, Область, Новосибирская, Район, Кыштовский, Улица, Школьная, 7,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"Кыштовская Средняя Общеобразовательная Школа №2 Имени Героя Российской Федерации К.А.Тимермана"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632270, Область, Новосибирская, Район, Кыштовский, Улица, Волкова, 55,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Кыштовскому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12. Мошковский район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"Мошковская Общеобразовательная Школа - Интернат Для Детей С Ограниченными Возможностями Здоровья" Мошковского Района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>
                <w:color w:val="000000"/>
              </w:rPr>
              <w:t>, Район Мошковский, Рабочий Поселок Мошково, Улица Учительская, Дом 1,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Мошковскому району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</w:rPr>
              <w:t>13. Новосибирский район и р.п. Кольцово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Маоу Нср Нсо - Лицей № 13 Р.П. Краснообск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обл Новосибирская, р-н Новосибирский, рп Краснообск, мкр 2, Здание 209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декабрь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Детский Сад "Егорка"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обл Новосибирская, рп Кольцово (д. 23а)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Мкдоу-Детский Сад Лукоморье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обл Новосибирская, р-н Новосибирский, п Элитный, ул Николая Казарина, Дом 11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Средняя Общеобразовательная Школа № 121 П.Железнодорожный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обл Новосибирская, р-н Новосибирский, п Железнодорожный, ул Школьная (д. 9)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Моу Средняя Общеобразовательная Школа №47 С. Ленинское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обл Новосибирская, р-н Новосибирский, с Ленинское, ул Ленина, Дом 50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Новосибирскому району и р.п. Кольцово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ноябрь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14. Сузунский район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Общеобразовательное Учреждение Сузунского Района "Сузунская Общеобразовательная Школа-Интернат Для Обучающихся, Воспитанников С Ограниченными Возможностями Здоровья"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</w:t>
            </w:r>
            <w:r>
              <w:rPr>
                <w:color w:val="000000"/>
              </w:rPr>
              <w:t>бласть, Новосибирская, Район, Сузунский, Р.П. Сузун, Улица, Партизанская, 213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Сузунскому району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май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15. Тогучинский район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общеобразовательное учреждение тогучинского района "тогучинская школа для обучающихся с ограниченными возможностями здоровья"</w:t>
            </w:r>
          </w:p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Новосибирская область</w:t>
            </w:r>
            <w:r>
              <w:rPr/>
              <w:t xml:space="preserve"> Тогучинский район п. Русско-Семеновский ул. Школьная 16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Тогучинскому району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август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16.Черепановский и Маслянинский районы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  <w:t>Муниципальное Казенное Образовательное Учреждение Бурановская Основная Общеобразовательная Школа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р-н Черепановский, с Бураново, ул Советская, Здание 8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Черепановскому и Маслянинскому районам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408"/>
                <w:tab w:val="left" w:pos="360" w:leader="none"/>
              </w:tabs>
              <w:ind w:left="1222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4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17. г. Обь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"Толмачевская школа № 60" города Оби Новосибирской области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Новосибирская область, г. Обь, ул. ЖКО аэропорта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г. Обь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февраль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№ 107 "Тополек" Муниципального образования г. Обь Новосибирской области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Обь, ул. О. Кошевого,5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г. Обь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март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  <w:tr>
        <w:trPr>
          <w:trHeight w:val="460" w:hRule="atLeast"/>
        </w:trPr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408"/>
                <w:tab w:val="left" w:pos="3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Детский сад №2 "Березка" комбинированного вида муниципального образования г.Обь Новосибирской области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Новосибирская область, г. Обь, ул. Железнодорожная, 14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kern w:val="0"/>
                <w:sz w:val="24"/>
                <w:szCs w:val="24"/>
                <w:highlight w:val="white"/>
                <w:shd w:fill="auto" w:val="clear"/>
                <w:lang w:val="ru-RU" w:eastAsia="ru-RU" w:bidi="ar-SA"/>
              </w:rPr>
              <w:t>ОНД и ПР по г. Обь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апрель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месту осуществления деятельности контролируемого лица или дистанционно посредством аудио- или видеосвязи (по согласованию сторон)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6838" w:h="11906"/>
      <w:pgMar w:left="1418" w:right="567" w:gutter="0" w:header="740" w:top="1300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17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ind w:left="284" w:right="425" w:hanging="0"/>
      <w:jc w:val="center"/>
      <w:outlineLvl w:val="0"/>
    </w:pPr>
    <w:rPr>
      <w:b/>
      <w:color w:val="FF0000"/>
      <w:sz w:val="36"/>
    </w:rPr>
  </w:style>
  <w:style w:type="paragraph" w:styleId="2">
    <w:name w:val="Heading 2"/>
    <w:basedOn w:val="Style35"/>
    <w:next w:val="Style36"/>
    <w:uiPriority w:val="9"/>
    <w:qFormat/>
    <w:pPr>
      <w:numPr>
        <w:ilvl w:val="1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i/>
      <w:color w:val="000000"/>
      <w:kern w:val="0"/>
      <w:sz w:val="20"/>
      <w:szCs w:val="20"/>
      <w:lang w:val="ru-RU" w:eastAsia="ru-RU" w:bidi="ar-SA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284" w:right="425" w:hanging="0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284" w:right="425" w:hanging="0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284" w:right="425" w:hanging="0"/>
      <w:jc w:val="center"/>
      <w:outlineLvl w:val="6"/>
    </w:pPr>
    <w:rPr>
      <w:b/>
      <w:i/>
      <w:color w:val="FF0000"/>
      <w:spacing w:val="-2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Times New Roman" w:hAnsi="Times New Roman"/>
      <w:color w:val="000000"/>
      <w:sz w:val="24"/>
    </w:rPr>
  </w:style>
  <w:style w:type="character" w:styleId="Style2" w:customStyle="1">
    <w:name w:val="Символ концевой сноски"/>
    <w:qFormat/>
    <w:rPr>
      <w:vertAlign w:val="superscript"/>
    </w:rPr>
  </w:style>
  <w:style w:type="character" w:styleId="Style3">
    <w:name w:val="Endnote Reference"/>
    <w:rPr>
      <w:vertAlign w:val="superscript"/>
    </w:rPr>
  </w:style>
  <w:style w:type="character" w:styleId="21" w:customStyle="1">
    <w:name w:val="Оглавление 2 Знак"/>
    <w:basedOn w:val="11"/>
    <w:qFormat/>
    <w:rPr>
      <w:rFonts w:ascii="Calibri" w:hAnsi="Calibri" w:asciiTheme="minorHAnsi" w:hAnsiTheme="minorHAnsi"/>
      <w:color w:val="000000"/>
      <w:sz w:val="22"/>
    </w:rPr>
  </w:style>
  <w:style w:type="character" w:styleId="Style4" w:customStyle="1">
    <w:name w:val="Нижний колонтитул Знак"/>
    <w:basedOn w:val="DefaultParagraphFont"/>
    <w:qFormat/>
    <w:rPr>
      <w:sz w:val="24"/>
    </w:rPr>
  </w:style>
  <w:style w:type="character" w:styleId="Pt-a0-000005" w:customStyle="1">
    <w:name w:val="pt-a0-000005"/>
    <w:basedOn w:val="DefaultParagraphFont"/>
    <w:qFormat/>
    <w:rPr/>
  </w:style>
  <w:style w:type="character" w:styleId="41" w:customStyle="1">
    <w:name w:val="Оглавление 4 Знак"/>
    <w:qFormat/>
    <w:rPr/>
  </w:style>
  <w:style w:type="character" w:styleId="Style5" w:customStyle="1">
    <w:name w:val="Абзац списка Знак"/>
    <w:qFormat/>
    <w:rPr>
      <w:sz w:val="24"/>
    </w:rPr>
  </w:style>
  <w:style w:type="character" w:styleId="71" w:customStyle="1">
    <w:name w:val="Заголовок 7 Знак"/>
    <w:basedOn w:val="11"/>
    <w:qFormat/>
    <w:rPr>
      <w:rFonts w:ascii="Times New Roman" w:hAnsi="Times New Roman"/>
      <w:b/>
      <w:i/>
      <w:color w:val="FF0000"/>
      <w:spacing w:val="-2"/>
      <w:sz w:val="32"/>
    </w:rPr>
  </w:style>
  <w:style w:type="character" w:styleId="61" w:customStyle="1">
    <w:name w:val="Оглавление 6 Знак"/>
    <w:qFormat/>
    <w:rPr/>
  </w:style>
  <w:style w:type="character" w:styleId="ConsPlusTitle" w:customStyle="1">
    <w:name w:val="ConsPlusTitle"/>
    <w:link w:val="ConsPlusTitle1"/>
    <w:qFormat/>
    <w:rPr>
      <w:rFonts w:ascii="Calibri" w:hAnsi="Calibri"/>
      <w:b/>
      <w:color w:val="000000"/>
      <w:sz w:val="22"/>
    </w:rPr>
  </w:style>
  <w:style w:type="character" w:styleId="72" w:customStyle="1">
    <w:name w:val="Оглавление 7 Знак"/>
    <w:qFormat/>
    <w:rPr/>
  </w:style>
  <w:style w:type="character" w:styleId="Style6" w:customStyle="1">
    <w:name w:val="Содержимое таблицы"/>
    <w:basedOn w:val="11"/>
    <w:qFormat/>
    <w:rPr>
      <w:rFonts w:ascii="Times New Roman" w:hAnsi="Times New Roman"/>
      <w:color w:val="000000"/>
      <w:sz w:val="24"/>
    </w:rPr>
  </w:style>
  <w:style w:type="character" w:styleId="Style7" w:customStyle="1">
    <w:name w:val="Основной текст Знак"/>
    <w:basedOn w:val="DefaultParagraphFont"/>
    <w:qFormat/>
    <w:rPr/>
  </w:style>
  <w:style w:type="character" w:styleId="Style8" w:customStyle="1">
    <w:name w:val="Основной текст с отступом Знак"/>
    <w:basedOn w:val="DefaultParagraphFont"/>
    <w:qFormat/>
    <w:rPr>
      <w:rFonts w:ascii="Calibri" w:hAnsi="Calibri"/>
      <w:sz w:val="22"/>
    </w:rPr>
  </w:style>
  <w:style w:type="character" w:styleId="Style9" w:customStyle="1">
    <w:name w:val="Заголовок оглавления Знак"/>
    <w:basedOn w:val="16"/>
    <w:qFormat/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character" w:styleId="12" w:customStyle="1">
    <w:name w:val="Нижний колонтитул Знак1"/>
    <w:basedOn w:val="11"/>
    <w:qFormat/>
    <w:rPr>
      <w:rFonts w:ascii="Times New Roman" w:hAnsi="Times New Roman"/>
      <w:color w:val="000000"/>
      <w:sz w:val="24"/>
    </w:rPr>
  </w:style>
  <w:style w:type="character" w:styleId="Default" w:customStyle="1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31" w:customStyle="1">
    <w:name w:val="Заголовок 3 Знак"/>
    <w:qFormat/>
    <w:rPr>
      <w:rFonts w:ascii="XO Thames" w:hAnsi="XO Thames"/>
      <w:b/>
      <w:i/>
      <w:color w:val="000000"/>
    </w:rPr>
  </w:style>
  <w:style w:type="character" w:styleId="Style10" w:customStyle="1">
    <w:name w:val="Прижатый влево"/>
    <w:basedOn w:val="11"/>
    <w:qFormat/>
    <w:rPr>
      <w:rFonts w:ascii="Arial" w:hAnsi="Arial"/>
      <w:color w:val="000000"/>
      <w:sz w:val="24"/>
    </w:rPr>
  </w:style>
  <w:style w:type="character" w:styleId="EndnoteCharacters" w:customStyle="1">
    <w:name w:val="Endnote Characters"/>
    <w:basedOn w:val="DefaultParagraphFont"/>
    <w:link w:val="EndnoteCharacters1"/>
    <w:qFormat/>
    <w:rPr>
      <w:vertAlign w:val="superscript"/>
    </w:rPr>
  </w:style>
  <w:style w:type="character" w:styleId="Style11" w:customStyle="1">
    <w:name w:val="Заголовок"/>
    <w:basedOn w:val="11"/>
    <w:qFormat/>
    <w:rPr>
      <w:rFonts w:ascii="PT Astra Serif" w:hAnsi="PT Astra Serif"/>
      <w:color w:val="000000"/>
      <w:sz w:val="28"/>
    </w:rPr>
  </w:style>
  <w:style w:type="character" w:styleId="13" w:customStyle="1">
    <w:name w:val="Название объекта1"/>
    <w:basedOn w:val="11"/>
    <w:qFormat/>
    <w:rPr>
      <w:rFonts w:ascii="PT Astra Serif" w:hAnsi="PT Astra Serif"/>
      <w:i/>
      <w:color w:val="000000"/>
      <w:sz w:val="24"/>
    </w:rPr>
  </w:style>
  <w:style w:type="character" w:styleId="Style12" w:customStyle="1">
    <w:name w:val="Заг. МЧС"/>
    <w:basedOn w:val="17"/>
    <w:qFormat/>
    <w:rPr>
      <w:rFonts w:ascii="Times New Roman" w:hAnsi="Times New Roman"/>
      <w:color w:val="000000"/>
      <w:sz w:val="28"/>
    </w:rPr>
  </w:style>
  <w:style w:type="character" w:styleId="Pt-a0-000004" w:customStyle="1">
    <w:name w:val="pt-a0-000004"/>
    <w:basedOn w:val="DefaultParagraphFont"/>
    <w:qFormat/>
    <w:rPr/>
  </w:style>
  <w:style w:type="character" w:styleId="Style13" w:customStyle="1">
    <w:name w:val="Текст выноски Знак"/>
    <w:basedOn w:val="DefaultParagraphFont"/>
    <w:qFormat/>
    <w:rPr>
      <w:rFonts w:ascii="Tahoma" w:hAnsi="Tahoma"/>
      <w:sz w:val="16"/>
    </w:rPr>
  </w:style>
  <w:style w:type="character" w:styleId="14" w:customStyle="1">
    <w:name w:val="Указатель1"/>
    <w:basedOn w:val="11"/>
    <w:qFormat/>
    <w:rPr>
      <w:rFonts w:ascii="PT Astra Serif" w:hAnsi="PT Astra Serif"/>
      <w:color w:val="000000"/>
      <w:sz w:val="24"/>
    </w:rPr>
  </w:style>
  <w:style w:type="character" w:styleId="Style14" w:customStyle="1">
    <w:name w:val="Нормальный (таблица)"/>
    <w:basedOn w:val="11"/>
    <w:qFormat/>
    <w:rPr>
      <w:rFonts w:ascii="Arial" w:hAnsi="Arial"/>
      <w:color w:val="000000"/>
      <w:sz w:val="24"/>
    </w:rPr>
  </w:style>
  <w:style w:type="character" w:styleId="Style15" w:customStyle="1">
    <w:name w:val="Символ нумерации"/>
    <w:qFormat/>
    <w:rPr/>
  </w:style>
  <w:style w:type="character" w:styleId="15" w:customStyle="1">
    <w:name w:val="Текст выноски Знак1"/>
    <w:basedOn w:val="11"/>
    <w:qFormat/>
    <w:rPr>
      <w:rFonts w:ascii="Tahoma" w:hAnsi="Tahoma"/>
      <w:color w:val="000000"/>
      <w:sz w:val="16"/>
    </w:rPr>
  </w:style>
  <w:style w:type="character" w:styleId="Style16" w:customStyle="1">
    <w:name w:val="Знак"/>
    <w:basedOn w:val="11"/>
    <w:qFormat/>
    <w:rPr>
      <w:rFonts w:ascii="Times New Roman" w:hAnsi="Times New Roman"/>
      <w:color w:val="000000"/>
      <w:sz w:val="20"/>
    </w:rPr>
  </w:style>
  <w:style w:type="character" w:styleId="Style17" w:customStyle="1">
    <w:name w:val="Заг. МЧС Знак"/>
    <w:qFormat/>
    <w:rPr>
      <w:sz w:val="28"/>
    </w:rPr>
  </w:style>
  <w:style w:type="character" w:styleId="FootnoteCharacters" w:customStyle="1">
    <w:name w:val="Footnote Characters"/>
    <w:link w:val="FootnoteCharacters1"/>
    <w:qFormat/>
    <w:rPr>
      <w:vertAlign w:val="superscript"/>
    </w:rPr>
  </w:style>
  <w:style w:type="character" w:styleId="32" w:customStyle="1">
    <w:name w:val="Оглавление 3 Знак"/>
    <w:basedOn w:val="11"/>
    <w:qFormat/>
    <w:rPr>
      <w:rFonts w:ascii="Times New Roman" w:hAnsi="Times New Roman"/>
      <w:color w:val="000000"/>
      <w:sz w:val="28"/>
    </w:rPr>
  </w:style>
  <w:style w:type="character" w:styleId="Style18" w:customStyle="1">
    <w:name w:val="Символ сноски"/>
    <w:qFormat/>
    <w:rPr>
      <w:vertAlign w:val="superscript"/>
    </w:rPr>
  </w:style>
  <w:style w:type="character" w:styleId="Pagenumber">
    <w:name w:val="page number"/>
    <w:basedOn w:val="DefaultParagraphFont"/>
    <w:link w:val="120"/>
    <w:qFormat/>
    <w:rPr/>
  </w:style>
  <w:style w:type="character" w:styleId="Style19" w:customStyle="1">
    <w:name w:val="Общий стиль"/>
    <w:basedOn w:val="11"/>
    <w:qFormat/>
    <w:rPr>
      <w:rFonts w:ascii="Times New Roman" w:hAnsi="Times New Roman"/>
      <w:color w:val="000000"/>
      <w:sz w:val="28"/>
    </w:rPr>
  </w:style>
  <w:style w:type="character" w:styleId="Style20" w:customStyle="1">
    <w:name w:val="Гипертекстовая ссылка"/>
    <w:basedOn w:val="DefaultParagraphFont"/>
    <w:qFormat/>
    <w:rPr>
      <w:color w:val="106BBE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22" w:customStyle="1">
    <w:name w:val="Основной текст с отступом 2 Знак"/>
    <w:basedOn w:val="11"/>
    <w:qFormat/>
    <w:rPr>
      <w:rFonts w:ascii="Times New Roman" w:hAnsi="Times New Roman"/>
      <w:color w:val="000000"/>
      <w:spacing w:val="-2"/>
      <w:sz w:val="28"/>
    </w:rPr>
  </w:style>
  <w:style w:type="character" w:styleId="Strong">
    <w:name w:val="Strong"/>
    <w:basedOn w:val="DefaultParagraphFont"/>
    <w:qFormat/>
    <w:rPr>
      <w:b/>
    </w:rPr>
  </w:style>
  <w:style w:type="character" w:styleId="Style21" w:customStyle="1">
    <w:name w:val="Список Знак"/>
    <w:basedOn w:val="18"/>
    <w:qFormat/>
    <w:rPr>
      <w:rFonts w:ascii="PT Astra Serif" w:hAnsi="PT Astra Serif"/>
      <w:color w:val="000000"/>
      <w:sz w:val="20"/>
    </w:rPr>
  </w:style>
  <w:style w:type="character" w:styleId="16" w:customStyle="1">
    <w:name w:val="Заголовок 1 Знак"/>
    <w:basedOn w:val="11"/>
    <w:qFormat/>
    <w:rPr>
      <w:rFonts w:ascii="Times New Roman" w:hAnsi="Times New Roman"/>
      <w:b/>
      <w:color w:val="FF0000"/>
      <w:sz w:val="36"/>
    </w:rPr>
  </w:style>
  <w:style w:type="character" w:styleId="33" w:customStyle="1">
    <w:name w:val="Знак Знак3"/>
    <w:link w:val="36"/>
    <w:qFormat/>
    <w:rPr>
      <w:rFonts w:ascii="Times New Roman" w:hAnsi="Times New Roman"/>
      <w:sz w:val="25"/>
      <w:u w:val="none"/>
    </w:rPr>
  </w:style>
  <w:style w:type="character" w:styleId="Style22" w:customStyle="1">
    <w:name w:val="Название Знак"/>
    <w:basedOn w:val="DefaultParagraphFont"/>
    <w:qFormat/>
    <w:rPr>
      <w:b/>
      <w:spacing w:val="-2"/>
      <w:sz w:val="28"/>
    </w:rPr>
  </w:style>
  <w:style w:type="character" w:styleId="-" w:customStyle="1">
    <w:name w:val="Hyperlink"/>
    <w:basedOn w:val="DefaultParagraphFont"/>
    <w:rPr>
      <w:color w:val="0000FF" w:themeColor="hyperlink"/>
      <w:u w:val="single"/>
    </w:rPr>
  </w:style>
  <w:style w:type="character" w:styleId="Footnote" w:customStyle="1">
    <w:name w:val="Footnote"/>
    <w:basedOn w:val="11"/>
    <w:link w:val="Footnote1"/>
    <w:qFormat/>
    <w:rPr>
      <w:rFonts w:ascii="Calibri" w:hAnsi="Calibri"/>
      <w:color w:val="000000"/>
      <w:sz w:val="20"/>
    </w:rPr>
  </w:style>
  <w:style w:type="character" w:styleId="Style23" w:customStyle="1">
    <w:name w:val="Цветовое выделение"/>
    <w:qFormat/>
    <w:rPr>
      <w:b/>
      <w:color w:val="26282F"/>
    </w:rPr>
  </w:style>
  <w:style w:type="character" w:styleId="17" w:customStyle="1">
    <w:name w:val="Оглавление 1 Знак"/>
    <w:basedOn w:val="11"/>
    <w:qFormat/>
    <w:rPr>
      <w:rFonts w:ascii="Calibri" w:hAnsi="Calibri" w:asciiTheme="minorHAnsi" w:hAnsiTheme="minorHAnsi"/>
      <w:color w:val="000000"/>
      <w:sz w:val="22"/>
    </w:rPr>
  </w:style>
  <w:style w:type="character" w:styleId="Pt-a0-000003" w:customStyle="1">
    <w:name w:val="pt-a0-000003"/>
    <w:basedOn w:val="DefaultParagraphFont"/>
    <w:qFormat/>
    <w:rPr/>
  </w:style>
  <w:style w:type="character" w:styleId="18" w:customStyle="1">
    <w:name w:val="Основной текст Знак1"/>
    <w:basedOn w:val="11"/>
    <w:qFormat/>
    <w:rPr>
      <w:rFonts w:ascii="Times New Roman" w:hAnsi="Times New Roman"/>
      <w:color w:val="000000"/>
      <w:sz w:val="20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34" w:customStyle="1">
    <w:name w:val="Основной текст с отступом 3 Знак"/>
    <w:basedOn w:val="11"/>
    <w:qFormat/>
    <w:rPr>
      <w:rFonts w:ascii="Times New Roman" w:hAnsi="Times New Roman"/>
      <w:color w:val="000000"/>
      <w:sz w:val="16"/>
    </w:rPr>
  </w:style>
  <w:style w:type="character" w:styleId="ConsPlusNormal" w:customStyle="1">
    <w:name w:val="ConsPlusNormal"/>
    <w:link w:val="ConsPlusNormal1"/>
    <w:qFormat/>
    <w:rPr>
      <w:rFonts w:ascii="Times New Roman" w:hAnsi="Times New Roman"/>
      <w:color w:val="000000"/>
      <w:sz w:val="24"/>
    </w:rPr>
  </w:style>
  <w:style w:type="character" w:styleId="9" w:customStyle="1">
    <w:name w:val="Оглавление 9 Знак"/>
    <w:qFormat/>
    <w:rPr/>
  </w:style>
  <w:style w:type="character" w:styleId="Style24">
    <w:name w:val="Footnote Reference"/>
    <w:rPr>
      <w:vertAlign w:val="superscript"/>
    </w:rPr>
  </w:style>
  <w:style w:type="character" w:styleId="Voice" w:customStyle="1">
    <w:name w:val="voice"/>
    <w:basedOn w:val="11"/>
    <w:qFormat/>
    <w:rPr>
      <w:rFonts w:ascii="Times New Roman" w:hAnsi="Times New Roman"/>
      <w:color w:val="000000"/>
      <w:sz w:val="24"/>
    </w:rPr>
  </w:style>
  <w:style w:type="character" w:styleId="Style25" w:customStyle="1">
    <w:name w:val="Обычный (веб) Знак"/>
    <w:basedOn w:val="11"/>
    <w:qFormat/>
    <w:rPr>
      <w:rFonts w:ascii="Times New Roman" w:hAnsi="Times New Roman"/>
      <w:color w:val="000000"/>
      <w:sz w:val="24"/>
    </w:rPr>
  </w:style>
  <w:style w:type="character" w:styleId="Style26" w:customStyle="1">
    <w:name w:val="Указатель Знак"/>
    <w:basedOn w:val="11"/>
    <w:qFormat/>
    <w:rPr>
      <w:rFonts w:ascii="Times New Roman" w:hAnsi="Times New Roman"/>
      <w:color w:val="000000"/>
      <w:sz w:val="24"/>
    </w:rPr>
  </w:style>
  <w:style w:type="character" w:styleId="8" w:customStyle="1">
    <w:name w:val="Оглавление 8 Знак"/>
    <w:qFormat/>
    <w:rPr/>
  </w:style>
  <w:style w:type="character" w:styleId="19" w:customStyle="1">
    <w:name w:val="Знак Знак1 Знак"/>
    <w:basedOn w:val="11"/>
    <w:qFormat/>
    <w:rPr>
      <w:rFonts w:ascii="Times New Roman" w:hAnsi="Times New Roman"/>
      <w:color w:val="000000"/>
      <w:sz w:val="20"/>
    </w:rPr>
  </w:style>
  <w:style w:type="character" w:styleId="52" w:customStyle="1">
    <w:name w:val="Оглавление 5 Знак"/>
    <w:qFormat/>
    <w:rPr/>
  </w:style>
  <w:style w:type="character" w:styleId="110" w:customStyle="1">
    <w:name w:val="Абзац списка1"/>
    <w:basedOn w:val="11"/>
    <w:qFormat/>
    <w:rPr>
      <w:rFonts w:ascii="Times New Roman CYR" w:hAnsi="Times New Roman CYR"/>
      <w:color w:val="000000"/>
      <w:sz w:val="28"/>
    </w:rPr>
  </w:style>
  <w:style w:type="character" w:styleId="Style27" w:customStyle="1">
    <w:name w:val="Заголовок статьи"/>
    <w:basedOn w:val="11"/>
    <w:qFormat/>
    <w:rPr>
      <w:rFonts w:ascii="Arial" w:hAnsi="Arial"/>
      <w:color w:val="000000"/>
      <w:sz w:val="24"/>
    </w:rPr>
  </w:style>
  <w:style w:type="character" w:styleId="111" w:customStyle="1">
    <w:name w:val="Абзац списка Знак1"/>
    <w:basedOn w:val="11"/>
    <w:qFormat/>
    <w:rPr>
      <w:rFonts w:ascii="Times New Roman" w:hAnsi="Times New Roman"/>
      <w:color w:val="000000"/>
      <w:sz w:val="24"/>
    </w:rPr>
  </w:style>
  <w:style w:type="character" w:styleId="Style28" w:customStyle="1">
    <w:name w:val="Верхний и нижний колонтитулы"/>
    <w:basedOn w:val="11"/>
    <w:qFormat/>
    <w:rPr>
      <w:rFonts w:ascii="Times New Roman" w:hAnsi="Times New Roman"/>
      <w:color w:val="000000"/>
      <w:sz w:val="24"/>
    </w:rPr>
  </w:style>
  <w:style w:type="character" w:styleId="Blk" w:customStyle="1">
    <w:name w:val="blk"/>
    <w:basedOn w:val="DefaultParagraphFont"/>
    <w:qFormat/>
    <w:rPr/>
  </w:style>
  <w:style w:type="character" w:styleId="Style29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Style30" w:customStyle="1">
    <w:name w:val="Название объекта Знак"/>
    <w:basedOn w:val="11"/>
    <w:qFormat/>
    <w:rPr>
      <w:rFonts w:ascii="Times New Roman" w:hAnsi="Times New Roman"/>
      <w:i/>
      <w:color w:val="000000"/>
      <w:sz w:val="24"/>
    </w:rPr>
  </w:style>
  <w:style w:type="character" w:styleId="Style31" w:customStyle="1">
    <w:name w:val="Верхний колонтитул Знак"/>
    <w:basedOn w:val="DefaultParagraphFont"/>
    <w:qFormat/>
    <w:rPr>
      <w:sz w:val="24"/>
    </w:rPr>
  </w:style>
  <w:style w:type="character" w:styleId="Style32" w:customStyle="1">
    <w:name w:val="Заголовок таблицы"/>
    <w:basedOn w:val="Style6"/>
    <w:qFormat/>
    <w:rPr>
      <w:rFonts w:ascii="Times New Roman" w:hAnsi="Times New Roman"/>
      <w:b/>
      <w:color w:val="000000"/>
      <w:sz w:val="24"/>
    </w:rPr>
  </w:style>
  <w:style w:type="character" w:styleId="112" w:customStyle="1">
    <w:name w:val="Верхний колонтитул Знак1"/>
    <w:basedOn w:val="11"/>
    <w:qFormat/>
    <w:rPr>
      <w:rFonts w:ascii="Times New Roman" w:hAnsi="Times New Roman"/>
      <w:color w:val="000000"/>
      <w:sz w:val="24"/>
    </w:rPr>
  </w:style>
  <w:style w:type="character" w:styleId="Toc10" w:customStyle="1">
    <w:name w:val="toc 10"/>
    <w:qFormat/>
    <w:rPr/>
  </w:style>
  <w:style w:type="character" w:styleId="Style33" w:customStyle="1">
    <w:name w:val="Текст сноски Знак"/>
    <w:basedOn w:val="DefaultParagraphFont"/>
    <w:qFormat/>
    <w:rPr>
      <w:rFonts w:ascii="Calibri" w:hAnsi="Calibri"/>
    </w:rPr>
  </w:style>
  <w:style w:type="character" w:styleId="113" w:customStyle="1">
    <w:name w:val="Название Знак1"/>
    <w:basedOn w:val="11"/>
    <w:qFormat/>
    <w:rPr>
      <w:rFonts w:ascii="Times New Roman" w:hAnsi="Times New Roman"/>
      <w:b/>
      <w:color w:val="000000"/>
      <w:spacing w:val="-2"/>
      <w:sz w:val="28"/>
    </w:rPr>
  </w:style>
  <w:style w:type="character" w:styleId="42" w:customStyle="1">
    <w:name w:val="Заголовок 4 Знак"/>
    <w:basedOn w:val="11"/>
    <w:qFormat/>
    <w:rPr>
      <w:rFonts w:ascii="Times New Roman" w:hAnsi="Times New Roman"/>
      <w:b/>
      <w:i/>
      <w:color w:val="000080"/>
      <w:spacing w:val="-2"/>
      <w:sz w:val="24"/>
    </w:rPr>
  </w:style>
  <w:style w:type="character" w:styleId="Style34" w:customStyle="1">
    <w:name w:val="Без интервала Знак"/>
    <w:qFormat/>
    <w:rPr>
      <w:rFonts w:ascii="Times New Roman" w:hAnsi="Times New Roman"/>
      <w:color w:val="000000"/>
      <w:sz w:val="22"/>
    </w:rPr>
  </w:style>
  <w:style w:type="character" w:styleId="23" w:customStyle="1">
    <w:name w:val="Заголовок 2 Знак"/>
    <w:basedOn w:val="Style11"/>
    <w:qFormat/>
    <w:rPr>
      <w:rFonts w:ascii="PT Astra Serif" w:hAnsi="PT Astra Serif"/>
      <w:b/>
      <w:color w:val="000000"/>
      <w:sz w:val="32"/>
    </w:rPr>
  </w:style>
  <w:style w:type="character" w:styleId="114" w:customStyle="1">
    <w:name w:val="Основной текст с отступом Знак1"/>
    <w:basedOn w:val="11"/>
    <w:qFormat/>
    <w:rPr>
      <w:rFonts w:ascii="Calibri" w:hAnsi="Calibri"/>
      <w:color w:val="000000"/>
      <w:sz w:val="22"/>
    </w:rPr>
  </w:style>
  <w:style w:type="character" w:styleId="62" w:customStyle="1">
    <w:name w:val="Заголовок 6 Знак"/>
    <w:basedOn w:val="11"/>
    <w:qFormat/>
    <w:rPr>
      <w:rFonts w:ascii="Times New Roman" w:hAnsi="Times New Roman"/>
      <w:b/>
      <w:color w:val="FF0000"/>
      <w:spacing w:val="-2"/>
      <w:sz w:val="32"/>
    </w:rPr>
  </w:style>
  <w:style w:type="paragraph" w:styleId="Style35" w:customStyle="1">
    <w:name w:val="Заголовок"/>
    <w:basedOn w:val="Normal"/>
    <w:next w:val="Style36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36">
    <w:name w:val="Body Text"/>
    <w:basedOn w:val="Normal"/>
    <w:pPr>
      <w:spacing w:before="0" w:after="120"/>
    </w:pPr>
    <w:rPr>
      <w:sz w:val="20"/>
    </w:rPr>
  </w:style>
  <w:style w:type="paragraph" w:styleId="Style37">
    <w:name w:val="List"/>
    <w:basedOn w:val="Style36"/>
    <w:pPr/>
    <w:rPr>
      <w:rFonts w:ascii="PT Astra Serif" w:hAnsi="PT Astra Serif"/>
    </w:rPr>
  </w:style>
  <w:style w:type="paragraph" w:styleId="Style3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40" w:customStyle="1">
    <w:name w:val="Привязка концевой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4">
    <w:name w:val="TOC 2"/>
    <w:basedOn w:val="Normal"/>
    <w:next w:val="Normal"/>
    <w:link w:val="22"/>
    <w:uiPriority w:val="39"/>
    <w:pPr>
      <w:tabs>
        <w:tab w:val="clear" w:pos="408"/>
        <w:tab w:val="left" w:pos="851" w:leader="none"/>
        <w:tab w:val="left" w:pos="1134" w:leader="none"/>
      </w:tabs>
      <w:spacing w:lineRule="auto" w:line="264" w:before="0" w:after="120"/>
    </w:pPr>
    <w:rPr>
      <w:rFonts w:ascii="Calibri" w:hAnsi="Calibri" w:asciiTheme="minorHAnsi" w:hAnsiTheme="minorHAnsi"/>
      <w:sz w:val="22"/>
    </w:rPr>
  </w:style>
  <w:style w:type="paragraph" w:styleId="Style41" w:customStyle="1">
    <w:name w:val="Нижний колонтитул Знак"/>
    <w:basedOn w:val="119"/>
    <w:qFormat/>
    <w:pPr/>
    <w:rPr>
      <w:sz w:val="24"/>
    </w:rPr>
  </w:style>
  <w:style w:type="paragraph" w:styleId="Pt-a0-0000051" w:customStyle="1">
    <w:name w:val="pt-a0-000005"/>
    <w:basedOn w:val="119"/>
    <w:qFormat/>
    <w:pPr/>
    <w:rPr/>
  </w:style>
  <w:style w:type="paragraph" w:styleId="43">
    <w:name w:val="TOC 4"/>
    <w:next w:val="Normal"/>
    <w:link w:val="42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2" w:customStyle="1">
    <w:name w:val="Абзац списка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63">
    <w:name w:val="TOC 6"/>
    <w:next w:val="Normal"/>
    <w:link w:val="62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73">
    <w:name w:val="TOC 7"/>
    <w:next w:val="Normal"/>
    <w:link w:val="72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43" w:customStyle="1">
    <w:name w:val="Содержимое таблицы"/>
    <w:basedOn w:val="Normal"/>
    <w:qFormat/>
    <w:pPr/>
    <w:rPr/>
  </w:style>
  <w:style w:type="paragraph" w:styleId="Style44" w:customStyle="1">
    <w:name w:val="Основной текст Знак"/>
    <w:basedOn w:val="119"/>
    <w:qFormat/>
    <w:pPr/>
    <w:rPr/>
  </w:style>
  <w:style w:type="paragraph" w:styleId="Style45" w:customStyle="1">
    <w:name w:val="Основной текст с отступом Знак"/>
    <w:basedOn w:val="119"/>
    <w:qFormat/>
    <w:pPr/>
    <w:rPr>
      <w:rFonts w:ascii="Calibri" w:hAnsi="Calibri"/>
      <w:sz w:val="22"/>
    </w:rPr>
  </w:style>
  <w:style w:type="paragraph" w:styleId="Style46">
    <w:name w:val="Index Heading"/>
    <w:basedOn w:val="Style35"/>
    <w:pPr/>
    <w:rPr/>
  </w:style>
  <w:style w:type="paragraph" w:styleId="Style47">
    <w:name w:val="TOC Heading"/>
    <w:basedOn w:val="1"/>
    <w:next w:val="Normal"/>
    <w:qFormat/>
    <w:pPr>
      <w:keepLines/>
      <w:spacing w:lineRule="auto" w:line="264" w:before="240" w:after="0"/>
      <w:ind w:left="0" w:right="0" w:hanging="0"/>
      <w:jc w:val="left"/>
    </w:pPr>
    <w:rPr>
      <w:rFonts w:ascii="Cambria" w:hAnsi="Cambria" w:asciiTheme="majorHAnsi" w:hAnsiTheme="majorHAnsi"/>
      <w:b w:val="false"/>
      <w:color w:val="365F91" w:themeColor="accent1" w:themeShade="bf"/>
      <w:sz w:val="32"/>
    </w:rPr>
  </w:style>
  <w:style w:type="paragraph" w:styleId="Style48" w:customStyle="1">
    <w:name w:val="Верхний и нижний колонтитулы"/>
    <w:basedOn w:val="Normal"/>
    <w:qFormat/>
    <w:pPr/>
    <w:rPr/>
  </w:style>
  <w:style w:type="paragraph" w:styleId="Style49">
    <w:name w:val="Колонтитул"/>
    <w:basedOn w:val="Normal"/>
    <w:qFormat/>
    <w:pPr/>
    <w:rPr/>
  </w:style>
  <w:style w:type="paragraph" w:styleId="Style50">
    <w:name w:val="Footer"/>
    <w:basedOn w:val="Normal"/>
    <w:link w:val="13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Default1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51" w:customStyle="1">
    <w:name w:val="Прижатый влево"/>
    <w:basedOn w:val="Normal"/>
    <w:next w:val="Normal"/>
    <w:qFormat/>
    <w:pPr/>
    <w:rPr>
      <w:rFonts w:ascii="Arial" w:hAnsi="Arial"/>
    </w:rPr>
  </w:style>
  <w:style w:type="paragraph" w:styleId="EndnoteCharacters1" w:customStyle="1">
    <w:name w:val="Endnote Characters"/>
    <w:basedOn w:val="119"/>
    <w:qFormat/>
    <w:pPr/>
    <w:rPr>
      <w:vertAlign w:val="superscript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Style52" w:customStyle="1">
    <w:name w:val="Заг. МЧС"/>
    <w:basedOn w:val="115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/>
      <w:sz w:val="28"/>
    </w:rPr>
  </w:style>
  <w:style w:type="paragraph" w:styleId="115">
    <w:name w:val="TOC 1"/>
    <w:basedOn w:val="Normal"/>
    <w:next w:val="Normal"/>
    <w:link w:val="16"/>
    <w:uiPriority w:val="39"/>
    <w:pPr>
      <w:spacing w:lineRule="auto" w:line="264" w:before="0" w:after="100"/>
    </w:pPr>
    <w:rPr>
      <w:rFonts w:ascii="Calibri" w:hAnsi="Calibri" w:asciiTheme="minorHAnsi" w:hAnsiTheme="minorHAnsi"/>
      <w:sz w:val="22"/>
    </w:rPr>
  </w:style>
  <w:style w:type="paragraph" w:styleId="Pt-a0-0000041" w:customStyle="1">
    <w:name w:val="pt-a0-000004"/>
    <w:basedOn w:val="119"/>
    <w:qFormat/>
    <w:pPr/>
    <w:rPr/>
  </w:style>
  <w:style w:type="paragraph" w:styleId="Style53" w:customStyle="1">
    <w:name w:val="Текст выноски Знак"/>
    <w:basedOn w:val="119"/>
    <w:qFormat/>
    <w:pPr/>
    <w:rPr>
      <w:rFonts w:ascii="Tahoma" w:hAnsi="Tahoma"/>
      <w:sz w:val="16"/>
    </w:rPr>
  </w:style>
  <w:style w:type="paragraph" w:styleId="Indexheading">
    <w:name w:val="index heading"/>
    <w:basedOn w:val="Normal"/>
    <w:qFormat/>
    <w:pPr/>
    <w:rPr/>
  </w:style>
  <w:style w:type="paragraph" w:styleId="Style54" w:customStyle="1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Style55" w:customStyle="1">
    <w:name w:val="Символ нумераци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18"/>
    <w:qFormat/>
    <w:pPr/>
    <w:rPr>
      <w:rFonts w:ascii="Tahoma" w:hAnsi="Tahoma"/>
      <w:sz w:val="16"/>
    </w:rPr>
  </w:style>
  <w:style w:type="paragraph" w:styleId="Style56" w:customStyle="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Style57" w:customStyle="1">
    <w:name w:val="Заг. МЧС Зна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noteCharacters1" w:customStyle="1">
    <w:name w:val="Footnote Character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35">
    <w:name w:val="TOC 3"/>
    <w:basedOn w:val="Normal"/>
    <w:next w:val="Normal"/>
    <w:link w:val="32"/>
    <w:uiPriority w:val="39"/>
    <w:pPr>
      <w:tabs>
        <w:tab w:val="clear" w:pos="408"/>
        <w:tab w:val="left" w:pos="567" w:leader="none"/>
      </w:tabs>
      <w:spacing w:lineRule="auto" w:line="264" w:before="0" w:after="120"/>
      <w:ind w:left="567" w:hanging="0"/>
    </w:pPr>
    <w:rPr>
      <w:sz w:val="28"/>
    </w:rPr>
  </w:style>
  <w:style w:type="paragraph" w:styleId="Style58" w:customStyle="1">
    <w:name w:val="Символ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6" w:customStyle="1">
    <w:name w:val="Номер страницы1"/>
    <w:basedOn w:val="119"/>
    <w:qFormat/>
    <w:pPr/>
    <w:rPr/>
  </w:style>
  <w:style w:type="paragraph" w:styleId="Style59" w:customStyle="1">
    <w:name w:val="Общий стиль"/>
    <w:basedOn w:val="Normal"/>
    <w:qFormat/>
    <w:pPr>
      <w:spacing w:lineRule="auto" w:line="276"/>
      <w:jc w:val="both"/>
    </w:pPr>
    <w:rPr>
      <w:sz w:val="28"/>
    </w:rPr>
  </w:style>
  <w:style w:type="paragraph" w:styleId="Style60" w:customStyle="1">
    <w:name w:val="Гипертекстовая ссылка"/>
    <w:basedOn w:val="119"/>
    <w:qFormat/>
    <w:pPr/>
    <w:rPr>
      <w:color w:val="106BBE"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pacing w:val="-2"/>
      <w:sz w:val="28"/>
    </w:rPr>
  </w:style>
  <w:style w:type="paragraph" w:styleId="117" w:customStyle="1">
    <w:name w:val="Строгий1"/>
    <w:basedOn w:val="119"/>
    <w:qFormat/>
    <w:pPr/>
    <w:rPr>
      <w:b/>
    </w:rPr>
  </w:style>
  <w:style w:type="paragraph" w:styleId="36" w:customStyle="1">
    <w:name w:val="Знак Знак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5"/>
      <w:szCs w:val="20"/>
      <w:lang w:val="ru-RU" w:eastAsia="ru-RU" w:bidi="ar-SA"/>
    </w:rPr>
  </w:style>
  <w:style w:type="paragraph" w:styleId="Style61" w:customStyle="1">
    <w:name w:val="Название Знак"/>
    <w:basedOn w:val="119"/>
    <w:qFormat/>
    <w:pPr/>
    <w:rPr>
      <w:b/>
      <w:spacing w:val="-2"/>
      <w:sz w:val="28"/>
    </w:rPr>
  </w:style>
  <w:style w:type="paragraph" w:styleId="118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qFormat/>
    <w:pPr/>
    <w:rPr>
      <w:rFonts w:ascii="Calibri" w:hAnsi="Calibri"/>
      <w:sz w:val="20"/>
    </w:rPr>
  </w:style>
  <w:style w:type="paragraph" w:styleId="Style62" w:customStyle="1">
    <w:name w:val="Цветовое выделение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26282F"/>
      <w:kern w:val="0"/>
      <w:sz w:val="20"/>
      <w:szCs w:val="20"/>
      <w:lang w:val="ru-RU" w:eastAsia="ru-RU" w:bidi="ar-SA"/>
    </w:rPr>
  </w:style>
  <w:style w:type="paragraph" w:styleId="Pt-a0-0000031" w:customStyle="1">
    <w:name w:val="pt-a0-000003"/>
    <w:basedOn w:val="119"/>
    <w:qFormat/>
    <w:pPr/>
    <w:rPr/>
  </w:style>
  <w:style w:type="paragraph" w:styleId="119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link w:val="33"/>
    <w:qFormat/>
    <w:pPr>
      <w:spacing w:before="0" w:after="120"/>
      <w:ind w:left="283" w:hanging="0"/>
    </w:pPr>
    <w:rPr>
      <w:sz w:val="16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91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63" w:customStyle="1">
    <w:name w:val="Привязка сноски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Voice1" w:customStyle="1">
    <w:name w:val="voice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81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0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1" w:customStyle="1">
    <w:name w:val="Абзац списка1"/>
    <w:basedOn w:val="Normal"/>
    <w:qFormat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</w:rPr>
  </w:style>
  <w:style w:type="paragraph" w:styleId="-1" w:customStyle="1">
    <w:name w:val="Интернет-ссылка"/>
    <w:basedOn w:val="119"/>
    <w:qFormat/>
    <w:pPr/>
    <w:rPr>
      <w:color w:val="0000FF" w:themeColor="hyperlink"/>
      <w:u w:val="single"/>
    </w:rPr>
  </w:style>
  <w:style w:type="paragraph" w:styleId="Style64" w:customStyle="1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lk1" w:customStyle="1">
    <w:name w:val="blk"/>
    <w:basedOn w:val="119"/>
    <w:qFormat/>
    <w:pPr/>
    <w:rPr/>
  </w:style>
  <w:style w:type="paragraph" w:styleId="Style65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Style66" w:customStyle="1">
    <w:name w:val="Верхний колонтитул Знак"/>
    <w:basedOn w:val="119"/>
    <w:qFormat/>
    <w:pPr/>
    <w:rPr>
      <w:sz w:val="24"/>
    </w:rPr>
  </w:style>
  <w:style w:type="paragraph" w:styleId="Style67" w:customStyle="1">
    <w:name w:val="Заголовок таблицы"/>
    <w:basedOn w:val="Style43"/>
    <w:qFormat/>
    <w:pPr>
      <w:jc w:val="center"/>
    </w:pPr>
    <w:rPr>
      <w:b/>
    </w:rPr>
  </w:style>
  <w:style w:type="paragraph" w:styleId="Style68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69" w:customStyle="1">
    <w:name w:val="Текст сноски Знак"/>
    <w:basedOn w:val="119"/>
    <w:qFormat/>
    <w:pPr/>
    <w:rPr>
      <w:rFonts w:ascii="Calibri" w:hAnsi="Calibri"/>
    </w:rPr>
  </w:style>
  <w:style w:type="paragraph" w:styleId="Style70">
    <w:name w:val="Title"/>
    <w:basedOn w:val="Normal"/>
    <w:uiPriority w:val="10"/>
    <w:qFormat/>
    <w:pPr>
      <w:jc w:val="center"/>
    </w:pPr>
    <w:rPr>
      <w:b/>
      <w:spacing w:val="-2"/>
      <w:sz w:val="2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71">
    <w:name w:val="Body Text Indent"/>
    <w:basedOn w:val="Normal"/>
    <w:pPr>
      <w:spacing w:lineRule="auto" w:line="264" w:before="0" w:after="120"/>
      <w:ind w:left="283" w:hanging="0"/>
    </w:pPr>
    <w:rPr>
      <w:rFonts w:ascii="Calibri" w:hAnsi="Calibr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d">
    <w:name w:val="Table Grid"/>
    <w:basedOn w:val="a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5">
    <w:name w:val="Сетка таблицы1"/>
    <w:basedOn w:val="a3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Application>LibreOffice/7.5.0.3$Linux_X86_64 LibreOffice_project/c21113d003cd3efa8c53188764377a8272d9d6de</Application>
  <AppVersion>15.0000</AppVersion>
  <Pages>17</Pages>
  <Words>3603</Words>
  <Characters>27204</Characters>
  <CharactersWithSpaces>30355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2022-03-31T03:18:00Z</dcterms:created>
  <dc:creator/>
  <dc:description/>
  <dc:language>ru-RU</dc:language>
  <cp:lastModifiedBy/>
  <dcterms:modified xsi:type="dcterms:W3CDTF">2023-12-27T14:21:56Z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