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Периодическое подтверждение соответствия лицензионным требованиям</w:t>
      </w:r>
    </w:p>
    <w:p>
      <w:pPr>
        <w:pStyle w:val="Style8"/>
        <w:bidi w:val="0"/>
        <w:ind w:left="0" w:right="0" w:hanging="0"/>
        <w:jc w:val="left"/>
        <w:rPr/>
      </w:pPr>
      <w:r>
        <w:rPr/>
      </w:r>
    </w:p>
    <w:p>
      <w:pPr>
        <w:pStyle w:val="Style8"/>
        <w:bidi w:val="0"/>
        <w:spacing w:lineRule="auto" w:line="276" w:before="0" w:after="140"/>
        <w:ind w:left="0" w:right="0" w:firstLine="73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Согласно статье 24.3 Федерального закона от 21 декабря 1994 года № 69-ФЗ</w:t>
        <w:br/>
        <w:t>«О пожарной безопасности» л</w:t>
      </w:r>
      <w:r>
        <w:rPr>
          <w:rFonts w:ascii="Times New Roman" w:hAnsi="Times New Roman"/>
          <w:b w:val="false"/>
          <w:color w:val="000000"/>
          <w:sz w:val="26"/>
          <w:szCs w:val="26"/>
        </w:rPr>
        <w:t xml:space="preserve">ицензиат, осуществляющий деятельность по тушению пожаров в населенных пунктах, на производственных объектах и объектах инфраструктуры, лицензиатов и (или) осуществляющий деятельность по монтажу, техническому обслуживанию и ремонту средств обеспечения пожарной безопасности зданий и сооружений, подтверждает соблюдение лицензионных требований путем представления в лицензирующий орган информации в порядке, предусмотренном Федеральным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законом</w:t>
      </w:r>
      <w:r>
        <w:rPr>
          <w:rFonts w:ascii="Times New Roman" w:hAnsi="Times New Roman"/>
          <w:b w:val="false"/>
          <w:color w:val="000000"/>
          <w:sz w:val="26"/>
          <w:szCs w:val="26"/>
        </w:rPr>
        <w:t xml:space="preserve"> от 4 мая 2011 года № 99-ФЗ «О лицензировании отдельных видов деятельности», каждые три года со дня предоставления лицензии.</w:t>
      </w:r>
    </w:p>
    <w:p>
      <w:pPr>
        <w:pStyle w:val="Style8"/>
        <w:bidi w:val="0"/>
        <w:spacing w:lineRule="auto" w:line="276" w:before="0" w:after="140"/>
        <w:ind w:left="0" w:right="0" w:firstLine="73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пунктом 3 статьи 3 Федерального закона от 11 июня 2021 года № 168-ФЗ «</w:t>
      </w:r>
      <w:r>
        <w:rPr>
          <w:rFonts w:ascii="Times New Roman" w:hAnsi="Times New Roman"/>
          <w:b w:val="false"/>
          <w:color w:val="000000"/>
          <w:sz w:val="26"/>
          <w:szCs w:val="26"/>
        </w:rPr>
        <w:t xml:space="preserve">О внесении изменений в Федеральный закон «О пожарной безопасности» и статьи 1 и 22 Федерального закона «О лицензировании отдельных видов деятельности», а также пункта 10 приложения № 16 к постановлению Правительства РФ от 12 марта 2022 года № 353 «Об особенностях разрешительной деятельности в Российской Федерации» </w:t>
      </w:r>
      <w:r>
        <w:rPr>
          <w:rFonts w:ascii="Times New Roman" w:hAnsi="Times New Roman"/>
          <w:color w:val="000000"/>
          <w:sz w:val="26"/>
          <w:szCs w:val="26"/>
        </w:rPr>
        <w:t xml:space="preserve">лицензиатам, которым лицензия предоставлена с 1 января 2016 года по 1 января 2018 года, должны </w:t>
      </w:r>
      <w:r>
        <w:rPr>
          <w:rFonts w:ascii="Times New Roman" w:hAnsi="Times New Roman"/>
          <w:color w:val="000000"/>
          <w:sz w:val="26"/>
          <w:szCs w:val="26"/>
          <w:u w:val="none"/>
        </w:rPr>
        <w:t>пройти периодическое подтверждение соответствия лицензиата лицензионным требованиям не позднее 09</w:t>
      </w:r>
      <w:r>
        <w:rPr>
          <w:rFonts w:ascii="Times New Roman" w:hAnsi="Times New Roman"/>
          <w:color w:val="000000"/>
          <w:sz w:val="26"/>
          <w:szCs w:val="26"/>
        </w:rPr>
        <w:t xml:space="preserve"> декабря 2024 года.</w:t>
      </w:r>
    </w:p>
    <w:p>
      <w:pPr>
        <w:pStyle w:val="Style8"/>
        <w:bidi w:val="0"/>
        <w:spacing w:lineRule="auto" w:line="276" w:before="0" w:after="14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6"/>
          <w:szCs w:val="26"/>
          <w:u w:val="none"/>
        </w:rPr>
        <w:t>Ссылка для прохождения периодического подтверждения соответствия лицензиата лицензионным требованиям (</w:t>
      </w:r>
      <w:hyperlink r:id="rId2">
        <w:r>
          <w:rPr>
            <w:rStyle w:val="-"/>
            <w:rFonts w:ascii="Times New Roman" w:hAnsi="Times New Roman"/>
            <w:color w:val="000000"/>
            <w:u w:val="none"/>
          </w:rPr>
          <w:t>https://www.gosuslugi.ru/600107/1/form?_=16648784436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34</w:t>
        </w:r>
      </w:hyperlink>
      <w:r>
        <w:rPr>
          <w:rFonts w:ascii="Times New Roman" w:hAnsi="Times New Roman"/>
          <w:color w:val="000000"/>
          <w:sz w:val="26"/>
          <w:szCs w:val="26"/>
          <w:u w:val="none"/>
        </w:rPr>
        <w:t>)</w:t>
      </w:r>
    </w:p>
    <w:p>
      <w:pPr>
        <w:pStyle w:val="Style8"/>
        <w:bidi w:val="0"/>
        <w:spacing w:lineRule="auto" w:line="276" w:before="0" w:after="14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7"/>
    <w:next w:val="Style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paragraph" w:styleId="3">
    <w:name w:val="Heading 3"/>
    <w:basedOn w:val="Style7"/>
    <w:next w:val="Style8"/>
    <w:qFormat/>
    <w:pPr>
      <w:spacing w:before="140" w:after="120"/>
      <w:outlineLvl w:val="2"/>
    </w:pPr>
    <w:rPr>
      <w:rFonts w:ascii="Liberation Serif" w:hAnsi="Liberation Serif" w:eastAsia="Tahoma" w:cs="Noto Sans Devanagari"/>
      <w:b/>
      <w:bCs/>
      <w:sz w:val="28"/>
      <w:szCs w:val="28"/>
    </w:rPr>
  </w:style>
  <w:style w:type="character" w:styleId="-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8">
    <w:name w:val="Body Text"/>
    <w:basedOn w:val="Normal"/>
    <w:pPr>
      <w:spacing w:lineRule="auto" w:line="276" w:before="0" w:after="140"/>
    </w:pPr>
    <w:rPr/>
  </w:style>
  <w:style w:type="paragraph" w:styleId="Style9">
    <w:name w:val="List"/>
    <w:basedOn w:val="Style8"/>
    <w:pPr/>
    <w:rPr>
      <w:rFonts w:cs="Noto Sans Devanagari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600107/1/form?_=166487844363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LibreOffice/7.5.0.3$Linux_X86_64 LibreOffice_project/c21113d003cd3efa8c53188764377a8272d9d6de</Application>
  <AppVersion>15.0000</AppVersion>
  <Pages>1</Pages>
  <Words>187</Words>
  <Characters>1318</Characters>
  <CharactersWithSpaces>1501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2024-01-17T12:12:31Z</dcterms:created>
  <dc:creator/>
  <dc:description/>
  <dc:language>ru-RU</dc:language>
  <cp:lastModifiedBy/>
  <cp:lastPrinted>2024-01-19T09:26:26Z</cp:lastPrinted>
  <dcterms:modified xsi:type="dcterms:W3CDTF">2024-01-24T12:36:28Z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